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745" w:rsidRDefault="006A3629" w:rsidP="00797745">
      <w:pPr>
        <w:rPr>
          <w:b/>
          <w:sz w:val="28"/>
          <w:szCs w:val="28"/>
        </w:rPr>
      </w:pPr>
      <w:r>
        <w:rPr>
          <w:b/>
          <w:sz w:val="28"/>
          <w:szCs w:val="28"/>
        </w:rPr>
        <w:t>Dôvodová správa</w:t>
      </w:r>
    </w:p>
    <w:p w:rsidR="006A3629" w:rsidRDefault="006A3629" w:rsidP="00797745">
      <w:pPr>
        <w:rPr>
          <w:b/>
          <w:sz w:val="28"/>
          <w:szCs w:val="28"/>
        </w:rPr>
      </w:pPr>
    </w:p>
    <w:p w:rsidR="006A3629" w:rsidRPr="00A60E99" w:rsidRDefault="006A3629" w:rsidP="00122EC9">
      <w:pPr>
        <w:spacing w:after="120"/>
        <w:jc w:val="both"/>
        <w:rPr>
          <w:color w:val="000000" w:themeColor="text1"/>
          <w:sz w:val="24"/>
          <w:szCs w:val="22"/>
        </w:rPr>
      </w:pPr>
      <w:r>
        <w:rPr>
          <w:sz w:val="24"/>
          <w:szCs w:val="24"/>
        </w:rPr>
        <w:tab/>
      </w:r>
      <w:r w:rsidRPr="00A60E99">
        <w:rPr>
          <w:color w:val="000000" w:themeColor="text1"/>
          <w:sz w:val="24"/>
          <w:szCs w:val="22"/>
        </w:rPr>
        <w:t>Mestská časť Košice-Sídlisko KVP uzavrela Zmluvu o nájme nebytových priestorov a pozemku so spoločnosťou Slovenská pošta, a. s., dňa 27.02.2014, pričom táto nájomná zmluva bola uzavretá na dobu určitú – 5 rokov a jej účinnosť uplynie ku dňu 04.03.2019.</w:t>
      </w:r>
    </w:p>
    <w:p w:rsidR="00B51805" w:rsidRPr="00A60E99" w:rsidRDefault="006A3629" w:rsidP="00122EC9">
      <w:pPr>
        <w:spacing w:after="120"/>
        <w:jc w:val="both"/>
        <w:rPr>
          <w:color w:val="000000" w:themeColor="text1"/>
          <w:sz w:val="24"/>
          <w:szCs w:val="22"/>
        </w:rPr>
      </w:pPr>
      <w:r w:rsidRPr="00A60E99">
        <w:rPr>
          <w:color w:val="000000" w:themeColor="text1"/>
          <w:sz w:val="24"/>
          <w:szCs w:val="22"/>
        </w:rPr>
        <w:tab/>
        <w:t xml:space="preserve">Dňa 04.10.2018 bola mestskej časti doručená žiadosť </w:t>
      </w:r>
      <w:r w:rsidR="00B342A9">
        <w:rPr>
          <w:color w:val="000000" w:themeColor="text1"/>
          <w:sz w:val="24"/>
          <w:szCs w:val="22"/>
        </w:rPr>
        <w:t xml:space="preserve">spoločnosti Slovenská pošta, a. s., </w:t>
      </w:r>
      <w:r w:rsidR="00544A21" w:rsidRPr="00A60E99">
        <w:rPr>
          <w:color w:val="000000" w:themeColor="text1"/>
          <w:sz w:val="24"/>
          <w:szCs w:val="22"/>
        </w:rPr>
        <w:t>o predĺženie nájmu (Príloha č. 1). Slovenská pošta, a. s. v</w:t>
      </w:r>
      <w:r w:rsidR="00B342A9">
        <w:rPr>
          <w:color w:val="000000" w:themeColor="text1"/>
          <w:sz w:val="24"/>
          <w:szCs w:val="22"/>
        </w:rPr>
        <w:t>o svojej žiadosti uviedla, že má</w:t>
      </w:r>
      <w:r w:rsidR="00544A21" w:rsidRPr="00A60E99">
        <w:rPr>
          <w:color w:val="000000" w:themeColor="text1"/>
          <w:sz w:val="24"/>
          <w:szCs w:val="22"/>
        </w:rPr>
        <w:t xml:space="preserve"> naďalej záujem o poskytovanie poštových služieb, a to buď na dobu neurčitú alebo na dobu ďalších 5 rokov za nezmenených nájomných podmienok</w:t>
      </w:r>
      <w:r w:rsidR="00B51805" w:rsidRPr="00A60E99">
        <w:rPr>
          <w:color w:val="000000" w:themeColor="text1"/>
          <w:sz w:val="24"/>
          <w:szCs w:val="22"/>
        </w:rPr>
        <w:t>.</w:t>
      </w:r>
    </w:p>
    <w:p w:rsidR="00B51805" w:rsidRPr="00A60E99" w:rsidRDefault="00797745" w:rsidP="00122EC9">
      <w:pPr>
        <w:spacing w:after="120"/>
        <w:jc w:val="both"/>
        <w:rPr>
          <w:color w:val="000000" w:themeColor="text1"/>
          <w:sz w:val="24"/>
          <w:szCs w:val="22"/>
        </w:rPr>
      </w:pPr>
      <w:r w:rsidRPr="00A60E99">
        <w:rPr>
          <w:color w:val="000000" w:themeColor="text1"/>
          <w:sz w:val="24"/>
          <w:szCs w:val="22"/>
        </w:rPr>
        <w:t xml:space="preserve">         Podľa zákona č. 138/1991 Zb. o majetku obcí v znení neskorších predpisov a Zásad hospodárenia a nakladania s majetkom Mestskej časti Košice – Sídlisko KVP je nájom majetku možné vykonať podľa § 9a ods. 1 až 3 a 5 až 7, a to najmenej za také nájomné, za aké sa v tom čase a na tom mieste obvykle prenechávajú do nájmu na dohodnutý účel veci toho istého druhu alebo porovnateľné veci. Výnimku, okrem iného, tvorí nájom majetku z dôvodu hodného osobitného zreteľa, ktorý musí byť zdôvodnený.</w:t>
      </w:r>
    </w:p>
    <w:p w:rsidR="00B51805" w:rsidRPr="00A60E99" w:rsidRDefault="00B51805" w:rsidP="00122EC9">
      <w:pPr>
        <w:spacing w:after="120"/>
        <w:ind w:left="24" w:firstLine="684"/>
        <w:jc w:val="both"/>
        <w:rPr>
          <w:color w:val="000000" w:themeColor="text1"/>
          <w:sz w:val="24"/>
          <w:szCs w:val="22"/>
        </w:rPr>
      </w:pPr>
      <w:r w:rsidRPr="00A60E99">
        <w:rPr>
          <w:color w:val="000000" w:themeColor="text1"/>
          <w:sz w:val="24"/>
          <w:szCs w:val="22"/>
        </w:rPr>
        <w:t>Mestská časť Košice-Sídlisko KVP požiadala spoločnosť Slovenská pošta, a.s. o preloženie poštovej licencie pre úplnosť jednotlivých podkladov pre zasadnutie miestneho zastupiteľstva, ktorá bola doručen</w:t>
      </w:r>
      <w:r w:rsidR="001D51A2" w:rsidRPr="00A60E99">
        <w:rPr>
          <w:color w:val="000000" w:themeColor="text1"/>
          <w:sz w:val="24"/>
          <w:szCs w:val="22"/>
        </w:rPr>
        <w:t>á dňa 03.01.2019 (Príloha č. 2</w:t>
      </w:r>
      <w:r w:rsidRPr="00A60E99">
        <w:rPr>
          <w:color w:val="000000" w:themeColor="text1"/>
          <w:sz w:val="24"/>
          <w:szCs w:val="22"/>
        </w:rPr>
        <w:t>). Poštový regulačný úrad podľa zákona č. 324/2011 Z.z. o poštových službách a o doplnení niektorých zákonov v znení zákona č. 547/2011 Z.z.  udelil Slovenskej pošte, a.s. s účinnosťou od 1. 1. 2013 do 31. 12. 2022 Poštovú licenciu č. 815/001/2012 na poskytovanie univerzálnej služby a vykonávanie poštového platobného styku.</w:t>
      </w:r>
    </w:p>
    <w:p w:rsidR="00A60E99" w:rsidRPr="00A60E99" w:rsidRDefault="00B51805" w:rsidP="00A60E99">
      <w:pPr>
        <w:spacing w:before="120" w:after="120"/>
        <w:ind w:firstLine="708"/>
        <w:jc w:val="both"/>
        <w:rPr>
          <w:color w:val="000000" w:themeColor="text1"/>
          <w:spacing w:val="-4"/>
          <w:sz w:val="24"/>
          <w:szCs w:val="24"/>
        </w:rPr>
      </w:pPr>
      <w:r w:rsidRPr="00A60E99">
        <w:rPr>
          <w:color w:val="000000" w:themeColor="text1"/>
          <w:sz w:val="24"/>
          <w:szCs w:val="22"/>
        </w:rPr>
        <w:t xml:space="preserve">Oddelením správy majetku bol vypracovaný návrh </w:t>
      </w:r>
      <w:r w:rsidR="001D51A2" w:rsidRPr="00A60E99">
        <w:rPr>
          <w:color w:val="000000" w:themeColor="text1"/>
          <w:sz w:val="24"/>
          <w:szCs w:val="22"/>
        </w:rPr>
        <w:t xml:space="preserve">novej </w:t>
      </w:r>
      <w:r w:rsidRPr="00A60E99">
        <w:rPr>
          <w:color w:val="000000" w:themeColor="text1"/>
          <w:sz w:val="24"/>
          <w:szCs w:val="22"/>
        </w:rPr>
        <w:t xml:space="preserve">nájomnej zmluvy, ktorá pri dobe trvania nájmu ráta s nájmom na dobu </w:t>
      </w:r>
      <w:r w:rsidR="007919AB">
        <w:rPr>
          <w:color w:val="000000" w:themeColor="text1"/>
          <w:sz w:val="24"/>
          <w:szCs w:val="22"/>
        </w:rPr>
        <w:t>určitú</w:t>
      </w:r>
      <w:r w:rsidR="00322DCA">
        <w:rPr>
          <w:color w:val="000000" w:themeColor="text1"/>
          <w:sz w:val="24"/>
          <w:szCs w:val="22"/>
        </w:rPr>
        <w:t xml:space="preserve"> 5 rokov</w:t>
      </w:r>
      <w:r w:rsidRPr="00A60E99">
        <w:rPr>
          <w:color w:val="000000" w:themeColor="text1"/>
          <w:sz w:val="24"/>
          <w:szCs w:val="22"/>
        </w:rPr>
        <w:t xml:space="preserve">. Pokiaľ ide o výšku nájomného, zmluva </w:t>
      </w:r>
      <w:r w:rsidR="00A60E99" w:rsidRPr="00A60E99">
        <w:rPr>
          <w:color w:val="000000" w:themeColor="text1"/>
          <w:sz w:val="24"/>
          <w:szCs w:val="22"/>
        </w:rPr>
        <w:t xml:space="preserve">zotrváva na pôvodnej výške nájmu za nebytové priestory a pozemok, a to najmä pre existujúce dôvody hodné osobitného zreteľa, </w:t>
      </w:r>
      <w:r w:rsidR="00A60E99" w:rsidRPr="00A60E99">
        <w:rPr>
          <w:color w:val="000000" w:themeColor="text1"/>
          <w:spacing w:val="-4"/>
          <w:sz w:val="24"/>
          <w:szCs w:val="24"/>
        </w:rPr>
        <w:t>keďže Slovenská pošta, a.s. je výlučným poskytovateľom univerzálnej služby a vykonávateľom poštového platobného styku. Ide o verejnoprospešné služby obyvateľom sídliska a blízkeho okolia.</w:t>
      </w:r>
      <w:r w:rsidR="00013B90">
        <w:rPr>
          <w:color w:val="000000" w:themeColor="text1"/>
          <w:spacing w:val="-4"/>
          <w:sz w:val="24"/>
          <w:szCs w:val="24"/>
        </w:rPr>
        <w:t xml:space="preserve"> </w:t>
      </w:r>
      <w:r w:rsidR="0077264A">
        <w:rPr>
          <w:color w:val="000000" w:themeColor="text1"/>
          <w:spacing w:val="-4"/>
          <w:sz w:val="24"/>
          <w:szCs w:val="24"/>
        </w:rPr>
        <w:t>V súlade s § 9a ods. 9 písm. c) bol zámer tohto prenájmu z dôvodu osobitného zreteľa dňa 05.02.2019  zverejnený na úradnej tabuli mestskej časti ako aj na jej webovom sídle.</w:t>
      </w:r>
    </w:p>
    <w:p w:rsidR="00797745" w:rsidRPr="00A60E99" w:rsidRDefault="00797745" w:rsidP="00874B63">
      <w:pPr>
        <w:ind w:firstLine="708"/>
        <w:jc w:val="both"/>
        <w:rPr>
          <w:color w:val="000000" w:themeColor="text1"/>
          <w:spacing w:val="-4"/>
          <w:sz w:val="24"/>
          <w:szCs w:val="22"/>
        </w:rPr>
      </w:pPr>
      <w:r w:rsidRPr="00A60E99">
        <w:rPr>
          <w:color w:val="000000" w:themeColor="text1"/>
          <w:sz w:val="24"/>
          <w:szCs w:val="22"/>
        </w:rPr>
        <w:t xml:space="preserve">Z uvedených dôvodov predkladáme </w:t>
      </w:r>
      <w:r w:rsidR="0077264A">
        <w:rPr>
          <w:color w:val="000000" w:themeColor="text1"/>
          <w:sz w:val="24"/>
          <w:szCs w:val="22"/>
        </w:rPr>
        <w:t>Miestnemu zastupiteľstvu</w:t>
      </w:r>
      <w:r w:rsidR="00261415">
        <w:rPr>
          <w:color w:val="000000" w:themeColor="text1"/>
          <w:sz w:val="24"/>
          <w:szCs w:val="22"/>
        </w:rPr>
        <w:t xml:space="preserve"> </w:t>
      </w:r>
      <w:r w:rsidR="0077264A">
        <w:rPr>
          <w:color w:val="000000" w:themeColor="text1"/>
          <w:sz w:val="24"/>
          <w:szCs w:val="22"/>
        </w:rPr>
        <w:t>m</w:t>
      </w:r>
      <w:r w:rsidRPr="00A60E99">
        <w:rPr>
          <w:color w:val="000000" w:themeColor="text1"/>
          <w:sz w:val="24"/>
          <w:szCs w:val="22"/>
        </w:rPr>
        <w:t xml:space="preserve">estskej časti Košice – Sídlisko KVP </w:t>
      </w:r>
      <w:r w:rsidRPr="00A60E99">
        <w:rPr>
          <w:color w:val="000000" w:themeColor="text1"/>
          <w:spacing w:val="-4"/>
          <w:sz w:val="24"/>
          <w:szCs w:val="22"/>
        </w:rPr>
        <w:t>podľa</w:t>
      </w:r>
      <w:r w:rsidRPr="00A60E99">
        <w:rPr>
          <w:b/>
          <w:color w:val="000000" w:themeColor="text1"/>
          <w:spacing w:val="-4"/>
          <w:sz w:val="24"/>
          <w:szCs w:val="22"/>
        </w:rPr>
        <w:t xml:space="preserve"> </w:t>
      </w:r>
      <w:r w:rsidRPr="00A60E99">
        <w:rPr>
          <w:color w:val="000000" w:themeColor="text1"/>
          <w:spacing w:val="-4"/>
          <w:sz w:val="24"/>
          <w:szCs w:val="22"/>
        </w:rPr>
        <w:t>§ 9a ods. 9 písm. c) zákona</w:t>
      </w:r>
      <w:r w:rsidR="00322DCA">
        <w:rPr>
          <w:color w:val="000000" w:themeColor="text1"/>
          <w:spacing w:val="-4"/>
          <w:sz w:val="24"/>
          <w:szCs w:val="22"/>
        </w:rPr>
        <w:t xml:space="preserve"> SNR </w:t>
      </w:r>
      <w:r w:rsidRPr="00A60E99">
        <w:rPr>
          <w:color w:val="000000" w:themeColor="text1"/>
          <w:spacing w:val="-4"/>
          <w:sz w:val="24"/>
          <w:szCs w:val="22"/>
        </w:rPr>
        <w:t xml:space="preserve"> č. 138/1991 Zb. o majetku obcí v znení neskorších predpisov návrh na </w:t>
      </w:r>
      <w:r w:rsidR="00261415">
        <w:rPr>
          <w:color w:val="000000" w:themeColor="text1"/>
          <w:spacing w:val="-4"/>
          <w:sz w:val="24"/>
          <w:szCs w:val="22"/>
        </w:rPr>
        <w:t xml:space="preserve">to, aby </w:t>
      </w:r>
      <w:r w:rsidR="0077264A">
        <w:rPr>
          <w:color w:val="000000" w:themeColor="text1"/>
          <w:spacing w:val="-4"/>
          <w:sz w:val="24"/>
          <w:szCs w:val="22"/>
        </w:rPr>
        <w:t>schválilo</w:t>
      </w:r>
      <w:r w:rsidR="00261415">
        <w:rPr>
          <w:color w:val="000000" w:themeColor="text1"/>
          <w:spacing w:val="-4"/>
          <w:sz w:val="24"/>
          <w:szCs w:val="22"/>
        </w:rPr>
        <w:t xml:space="preserve"> nájom</w:t>
      </w:r>
      <w:r w:rsidRPr="00A60E99">
        <w:rPr>
          <w:color w:val="000000" w:themeColor="text1"/>
          <w:spacing w:val="-4"/>
          <w:sz w:val="24"/>
          <w:szCs w:val="22"/>
        </w:rPr>
        <w:t xml:space="preserve"> nebytových priestorov o výmere </w:t>
      </w:r>
      <w:smartTag w:uri="urn:schemas-microsoft-com:office:smarttags" w:element="metricconverter">
        <w:smartTagPr>
          <w:attr w:name="ProductID" w:val="408,70 mﾲ"/>
        </w:smartTagPr>
        <w:r w:rsidRPr="00A60E99">
          <w:rPr>
            <w:color w:val="000000" w:themeColor="text1"/>
            <w:spacing w:val="-4"/>
            <w:sz w:val="24"/>
            <w:szCs w:val="22"/>
          </w:rPr>
          <w:t>408,70 m²</w:t>
        </w:r>
      </w:smartTag>
      <w:r w:rsidRPr="00A60E99">
        <w:rPr>
          <w:color w:val="000000" w:themeColor="text1"/>
          <w:spacing w:val="-4"/>
          <w:sz w:val="24"/>
          <w:szCs w:val="22"/>
        </w:rPr>
        <w:t>, nachádzajúcich sa v budove OC IV na Cottbuskej ulici č. 36, súpisné číslo II. 1560 na</w:t>
      </w:r>
      <w:r w:rsidRPr="00A60E99">
        <w:rPr>
          <w:color w:val="000000" w:themeColor="text1"/>
          <w:sz w:val="24"/>
          <w:szCs w:val="22"/>
        </w:rPr>
        <w:t xml:space="preserve"> pozemku registra C KN, parcelné číslo 3755/16</w:t>
      </w:r>
      <w:r w:rsidRPr="00A60E99">
        <w:rPr>
          <w:color w:val="000000" w:themeColor="text1"/>
          <w:spacing w:val="-4"/>
          <w:sz w:val="24"/>
          <w:szCs w:val="22"/>
        </w:rPr>
        <w:t xml:space="preserve"> a</w:t>
      </w:r>
      <w:r w:rsidR="00874B63">
        <w:rPr>
          <w:color w:val="000000" w:themeColor="text1"/>
          <w:spacing w:val="-4"/>
          <w:sz w:val="24"/>
          <w:szCs w:val="22"/>
        </w:rPr>
        <w:t xml:space="preserve"> časti </w:t>
      </w:r>
      <w:r w:rsidRPr="00A60E99">
        <w:rPr>
          <w:color w:val="000000" w:themeColor="text1"/>
          <w:spacing w:val="-4"/>
          <w:sz w:val="24"/>
          <w:szCs w:val="22"/>
        </w:rPr>
        <w:t xml:space="preserve">pozemku registra C KN parcela č. 3755/699 o výmere </w:t>
      </w:r>
      <w:r w:rsidR="00900F08">
        <w:rPr>
          <w:color w:val="000000" w:themeColor="text1"/>
          <w:spacing w:val="-4"/>
          <w:sz w:val="24"/>
          <w:szCs w:val="22"/>
        </w:rPr>
        <w:t>191,77</w:t>
      </w:r>
      <w:r w:rsidRPr="00A60E99">
        <w:rPr>
          <w:color w:val="000000" w:themeColor="text1"/>
          <w:spacing w:val="-4"/>
          <w:sz w:val="24"/>
          <w:szCs w:val="22"/>
        </w:rPr>
        <w:t xml:space="preserve"> m², k. ú. Grunt zapísané v LV č. 965 pre Slovenskú poštu, a.s.</w:t>
      </w:r>
      <w:r w:rsidRPr="00A60E99">
        <w:rPr>
          <w:color w:val="000000" w:themeColor="text1"/>
          <w:sz w:val="24"/>
          <w:szCs w:val="22"/>
        </w:rPr>
        <w:t>, IČO 36 631</w:t>
      </w:r>
      <w:r w:rsidR="0077264A">
        <w:rPr>
          <w:color w:val="000000" w:themeColor="text1"/>
          <w:sz w:val="24"/>
          <w:szCs w:val="22"/>
        </w:rPr>
        <w:t> </w:t>
      </w:r>
      <w:r w:rsidRPr="00A60E99">
        <w:rPr>
          <w:color w:val="000000" w:themeColor="text1"/>
          <w:sz w:val="24"/>
          <w:szCs w:val="22"/>
        </w:rPr>
        <w:t>124</w:t>
      </w:r>
      <w:r w:rsidR="0077264A">
        <w:rPr>
          <w:color w:val="000000" w:themeColor="text1"/>
          <w:spacing w:val="-4"/>
          <w:sz w:val="24"/>
          <w:szCs w:val="22"/>
        </w:rPr>
        <w:t xml:space="preserve">, </w:t>
      </w:r>
      <w:r w:rsidRPr="00A60E99">
        <w:rPr>
          <w:color w:val="000000" w:themeColor="text1"/>
          <w:spacing w:val="-4"/>
          <w:sz w:val="24"/>
          <w:szCs w:val="22"/>
        </w:rPr>
        <w:t xml:space="preserve">za nájomné vo výške </w:t>
      </w:r>
      <w:r w:rsidR="00B342A9">
        <w:rPr>
          <w:b/>
          <w:color w:val="000000" w:themeColor="text1"/>
          <w:spacing w:val="-4"/>
          <w:sz w:val="24"/>
          <w:szCs w:val="22"/>
        </w:rPr>
        <w:t>7 356</w:t>
      </w:r>
      <w:r w:rsidRPr="00A60E99">
        <w:rPr>
          <w:b/>
          <w:color w:val="000000" w:themeColor="text1"/>
          <w:spacing w:val="-4"/>
          <w:sz w:val="24"/>
          <w:szCs w:val="22"/>
        </w:rPr>
        <w:t>,60 €/rok za nebytové priestory a</w:t>
      </w:r>
      <w:r w:rsidR="00984F17">
        <w:rPr>
          <w:b/>
          <w:color w:val="000000" w:themeColor="text1"/>
          <w:spacing w:val="-4"/>
          <w:sz w:val="24"/>
          <w:szCs w:val="22"/>
        </w:rPr>
        <w:t> 25,45</w:t>
      </w:r>
      <w:r w:rsidRPr="00A60E99">
        <w:rPr>
          <w:b/>
          <w:color w:val="000000" w:themeColor="text1"/>
          <w:spacing w:val="-4"/>
          <w:sz w:val="24"/>
          <w:szCs w:val="22"/>
        </w:rPr>
        <w:t xml:space="preserve"> €/rok za pozemok</w:t>
      </w:r>
      <w:r w:rsidRPr="00A60E99">
        <w:rPr>
          <w:color w:val="000000" w:themeColor="text1"/>
          <w:spacing w:val="-4"/>
          <w:sz w:val="24"/>
          <w:szCs w:val="22"/>
        </w:rPr>
        <w:t xml:space="preserve">, na </w:t>
      </w:r>
      <w:r w:rsidRPr="00A60E99">
        <w:rPr>
          <w:b/>
          <w:color w:val="000000" w:themeColor="text1"/>
          <w:spacing w:val="-4"/>
          <w:sz w:val="24"/>
          <w:szCs w:val="22"/>
        </w:rPr>
        <w:t xml:space="preserve">dobu </w:t>
      </w:r>
      <w:r w:rsidR="00B51805" w:rsidRPr="00A60E99">
        <w:rPr>
          <w:b/>
          <w:color w:val="000000" w:themeColor="text1"/>
          <w:spacing w:val="-4"/>
          <w:sz w:val="24"/>
          <w:szCs w:val="22"/>
        </w:rPr>
        <w:t>určitú</w:t>
      </w:r>
      <w:r w:rsidR="00322DCA">
        <w:rPr>
          <w:b/>
          <w:color w:val="000000" w:themeColor="text1"/>
          <w:spacing w:val="-4"/>
          <w:sz w:val="24"/>
          <w:szCs w:val="22"/>
        </w:rPr>
        <w:t xml:space="preserve"> 5 rokov</w:t>
      </w:r>
      <w:r w:rsidRPr="00A60E99">
        <w:rPr>
          <w:color w:val="000000" w:themeColor="text1"/>
          <w:spacing w:val="-4"/>
          <w:sz w:val="24"/>
          <w:szCs w:val="22"/>
        </w:rPr>
        <w:t xml:space="preserve">, a to z dôvodu hodného osobitného zreteľa podľa návrhu na uznesenie. </w:t>
      </w:r>
    </w:p>
    <w:p w:rsidR="00B51805" w:rsidRPr="00B51805" w:rsidRDefault="00B51805" w:rsidP="00797745">
      <w:pPr>
        <w:jc w:val="both"/>
        <w:rPr>
          <w:spacing w:val="-4"/>
          <w:sz w:val="22"/>
          <w:szCs w:val="22"/>
        </w:rPr>
      </w:pPr>
    </w:p>
    <w:p w:rsidR="00797745" w:rsidRPr="00B51805" w:rsidRDefault="00797745" w:rsidP="00797745">
      <w:pPr>
        <w:ind w:left="24"/>
        <w:jc w:val="both"/>
        <w:rPr>
          <w:sz w:val="22"/>
          <w:szCs w:val="22"/>
        </w:rPr>
      </w:pPr>
    </w:p>
    <w:p w:rsidR="00797745" w:rsidRDefault="00797745" w:rsidP="00797745">
      <w:pPr>
        <w:ind w:left="360" w:hanging="336"/>
        <w:jc w:val="both"/>
      </w:pPr>
    </w:p>
    <w:p w:rsidR="00797745" w:rsidRDefault="00797745" w:rsidP="00797745">
      <w:pPr>
        <w:ind w:left="360" w:hanging="336"/>
        <w:jc w:val="both"/>
      </w:pPr>
    </w:p>
    <w:p w:rsidR="00797745" w:rsidRDefault="00797745" w:rsidP="0077264A">
      <w:pPr>
        <w:jc w:val="both"/>
      </w:pPr>
    </w:p>
    <w:p w:rsidR="0077264A" w:rsidRDefault="0077264A" w:rsidP="0077264A">
      <w:pPr>
        <w:jc w:val="both"/>
      </w:pPr>
    </w:p>
    <w:p w:rsidR="00797745" w:rsidRDefault="00797745" w:rsidP="00122EC9">
      <w:pPr>
        <w:jc w:val="both"/>
      </w:pPr>
    </w:p>
    <w:p w:rsidR="00797745" w:rsidRDefault="00122EC9" w:rsidP="00797745">
      <w:pPr>
        <w:ind w:left="360" w:hanging="336"/>
        <w:jc w:val="both"/>
      </w:pPr>
      <w:r>
        <w:t>Spracoval</w:t>
      </w:r>
      <w:r w:rsidR="00797745">
        <w:t xml:space="preserve">: </w:t>
      </w:r>
      <w:r w:rsidR="00B51805">
        <w:t>Mgr. Patrik Jokeľ, vedúci</w:t>
      </w:r>
      <w:r w:rsidR="00797745">
        <w:t xml:space="preserve"> odd. správy majetku</w:t>
      </w:r>
    </w:p>
    <w:p w:rsidR="00797745" w:rsidRDefault="00874B63" w:rsidP="00797745">
      <w:pPr>
        <w:ind w:left="360" w:hanging="336"/>
        <w:jc w:val="both"/>
      </w:pPr>
      <w:r>
        <w:t>Košice, 06.02</w:t>
      </w:r>
      <w:r w:rsidR="00122EC9">
        <w:t>.</w:t>
      </w:r>
      <w:r w:rsidR="00B51805">
        <w:t>2019</w:t>
      </w:r>
    </w:p>
    <w:p w:rsidR="0025393C" w:rsidRDefault="003838BD"/>
    <w:sectPr w:rsidR="0025393C" w:rsidSect="003C06D4">
      <w:pgSz w:w="11907" w:h="16840"/>
      <w:pgMar w:top="1418" w:right="1418" w:bottom="1418" w:left="1418" w:header="1797" w:footer="561" w:gutter="0"/>
      <w:cols w:space="708"/>
      <w:titlePg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7745"/>
    <w:rsid w:val="00013B90"/>
    <w:rsid w:val="00121B42"/>
    <w:rsid w:val="00122EC9"/>
    <w:rsid w:val="001D51A2"/>
    <w:rsid w:val="00261415"/>
    <w:rsid w:val="002E0270"/>
    <w:rsid w:val="00322DCA"/>
    <w:rsid w:val="003838BD"/>
    <w:rsid w:val="003969C2"/>
    <w:rsid w:val="00544A21"/>
    <w:rsid w:val="006175A6"/>
    <w:rsid w:val="00690574"/>
    <w:rsid w:val="006A3629"/>
    <w:rsid w:val="00757331"/>
    <w:rsid w:val="0077264A"/>
    <w:rsid w:val="007919AB"/>
    <w:rsid w:val="00797745"/>
    <w:rsid w:val="00874B63"/>
    <w:rsid w:val="008A1ADA"/>
    <w:rsid w:val="008B1977"/>
    <w:rsid w:val="00900F08"/>
    <w:rsid w:val="00981806"/>
    <w:rsid w:val="00984F17"/>
    <w:rsid w:val="00A60E99"/>
    <w:rsid w:val="00B031A9"/>
    <w:rsid w:val="00B14885"/>
    <w:rsid w:val="00B342A9"/>
    <w:rsid w:val="00B51805"/>
    <w:rsid w:val="00B8549A"/>
    <w:rsid w:val="00B87E2A"/>
    <w:rsid w:val="00C11AA8"/>
    <w:rsid w:val="00C83BA8"/>
    <w:rsid w:val="00CA699B"/>
    <w:rsid w:val="00D029E3"/>
    <w:rsid w:val="00D23AE7"/>
    <w:rsid w:val="00D349A8"/>
    <w:rsid w:val="00F324F2"/>
    <w:rsid w:val="00F35B5E"/>
    <w:rsid w:val="00F44C5E"/>
    <w:rsid w:val="00F87DE1"/>
    <w:rsid w:val="00FB3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774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KKacala</dc:creator>
  <cp:lastModifiedBy>mbalazova</cp:lastModifiedBy>
  <cp:revision>2</cp:revision>
  <dcterms:created xsi:type="dcterms:W3CDTF">2019-02-07T14:05:00Z</dcterms:created>
  <dcterms:modified xsi:type="dcterms:W3CDTF">2019-02-07T14:05:00Z</dcterms:modified>
</cp:coreProperties>
</file>