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CCAFE" w14:textId="77777777" w:rsidR="00D862C0" w:rsidRPr="00D862C0" w:rsidRDefault="00D862C0" w:rsidP="00D862C0">
      <w:pPr>
        <w:tabs>
          <w:tab w:val="left" w:pos="177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sz w:val="52"/>
          <w:szCs w:val="52"/>
          <w:lang w:eastAsia="sk-SK"/>
        </w:rPr>
        <w:t>Štatút Mládežníckeho parlamentu Mestskej časti Košice – Sídlisko KVP</w:t>
      </w:r>
    </w:p>
    <w:p w14:paraId="4A044EA9" w14:textId="77777777" w:rsidR="00D862C0" w:rsidRPr="00D862C0" w:rsidRDefault="00D862C0" w:rsidP="00D862C0">
      <w:pPr>
        <w:tabs>
          <w:tab w:val="left" w:pos="177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sk-SK"/>
        </w:rPr>
      </w:pPr>
    </w:p>
    <w:p w14:paraId="224A81D0" w14:textId="77777777" w:rsidR="00D862C0" w:rsidRPr="00D862C0" w:rsidRDefault="00D862C0" w:rsidP="00D862C0">
      <w:pPr>
        <w:tabs>
          <w:tab w:val="left" w:pos="177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sk-SK"/>
        </w:rPr>
      </w:pPr>
      <w:r w:rsidRPr="00D862C0">
        <w:rPr>
          <w:rFonts w:ascii="Calibri" w:eastAsia="Times New Roman" w:hAnsi="Calibri" w:cs="Times New Roman"/>
          <w:noProof/>
          <w:lang w:eastAsia="sk-SK"/>
        </w:rPr>
        <w:drawing>
          <wp:inline distT="0" distB="0" distL="0" distR="0" wp14:anchorId="72F29BB3" wp14:editId="604C1BA2">
            <wp:extent cx="3459480" cy="5224141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791" cy="5227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2C8EE" w14:textId="77777777" w:rsidR="00D862C0" w:rsidRPr="00D862C0" w:rsidRDefault="00D862C0" w:rsidP="00D862C0">
      <w:pPr>
        <w:tabs>
          <w:tab w:val="left" w:pos="1770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sk-SK"/>
        </w:rPr>
      </w:pPr>
    </w:p>
    <w:p w14:paraId="05D9A553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0EBF2696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406AA0FE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38D018F0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5FD0C461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1C108EEA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490A9A54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4B847FAC" w14:textId="77777777" w:rsidR="000F4424" w:rsidRDefault="000F4424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2BC30710" w14:textId="36CF588A" w:rsidR="00D862C0" w:rsidRPr="00D862C0" w:rsidRDefault="00D862C0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lastRenderedPageBreak/>
        <w:t>Štatút Mládežníckeho parlamentu Mestskej časti Košice – Sídlisko KVP</w:t>
      </w:r>
    </w:p>
    <w:p w14:paraId="73F2B7EB" w14:textId="0C185478" w:rsidR="00D862C0" w:rsidRDefault="00D862C0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1C6D461B" w14:textId="77777777" w:rsidR="006B1BF0" w:rsidRPr="00D862C0" w:rsidRDefault="006B1BF0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41869AAC" w14:textId="77777777" w:rsidR="00D862C0" w:rsidRPr="00D862C0" w:rsidRDefault="00D862C0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Článok I.</w:t>
      </w:r>
    </w:p>
    <w:p w14:paraId="63E88C54" w14:textId="77777777" w:rsidR="00D862C0" w:rsidRPr="00D862C0" w:rsidRDefault="00D862C0" w:rsidP="00D862C0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Základné ustanovenie</w:t>
      </w:r>
    </w:p>
    <w:p w14:paraId="6B5C562B" w14:textId="77777777" w:rsidR="00D862C0" w:rsidRPr="00D862C0" w:rsidRDefault="00D862C0" w:rsidP="00D86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50629FCA" w14:textId="1E26714B" w:rsidR="00D862C0" w:rsidRPr="00D862C0" w:rsidRDefault="00D862C0" w:rsidP="000F442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Mládežnícky parlament Mestskej časti Košice – Sídlisko KVP (ďalej len „MP“) </w:t>
      </w:r>
      <w:r w:rsidR="00CE011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je apolitický, poradný a iniciatívny orgán M</w:t>
      </w:r>
      <w:r w:rsidRPr="00D862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iestneho zastupiteľstva </w:t>
      </w:r>
      <w:r w:rsidR="00187B0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</w:t>
      </w:r>
      <w:r w:rsidRPr="00D862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estskej časti </w:t>
      </w:r>
      <w:r w:rsidR="0046451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</w:t>
      </w:r>
      <w:r w:rsidRPr="00D862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Košice – Sídlisko KVP</w:t>
      </w:r>
      <w:r w:rsidR="0046451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7298DF12" w14:textId="7DFF8B17" w:rsidR="00D862C0" w:rsidRPr="00D862C0" w:rsidRDefault="00D862C0" w:rsidP="000F442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Tento štatút vymedzuje zásady, postavenie, pôsobnosť, ciele a úlohy MP. </w:t>
      </w:r>
    </w:p>
    <w:p w14:paraId="6DB2BBCF" w14:textId="27272A5D" w:rsid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2491003D" w14:textId="77777777" w:rsidR="006B1BF0" w:rsidRPr="00D862C0" w:rsidRDefault="006B1BF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7CDBE137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Článok II.</w:t>
      </w:r>
    </w:p>
    <w:p w14:paraId="7810082F" w14:textId="7D23E3CD" w:rsidR="000A6FCE" w:rsidRDefault="000A6FCE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Ciele</w:t>
      </w:r>
    </w:p>
    <w:p w14:paraId="7D5D3E17" w14:textId="77777777" w:rsidR="000A6FCE" w:rsidRDefault="000A6FCE" w:rsidP="000A6FCE">
      <w:pPr>
        <w:tabs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6CE1A43F" w14:textId="754813B8" w:rsidR="000A6FCE" w:rsidRPr="000A6FCE" w:rsidRDefault="000A6FCE" w:rsidP="000A6FCE">
      <w:pPr>
        <w:pStyle w:val="Odsekzoznamu"/>
        <w:numPr>
          <w:ilvl w:val="0"/>
          <w:numId w:val="14"/>
        </w:num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A6FC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Hlavným cieľom MP je zastupovanie mládeže, posilnenie postavenia mládeže, zlepšovanie prístupu mladých k rozhodovacím procesom a participácia mladých na živote spoločnosti.</w:t>
      </w:r>
    </w:p>
    <w:p w14:paraId="25564683" w14:textId="5CA14597" w:rsidR="000A6FCE" w:rsidRPr="000A6FCE" w:rsidRDefault="000A6FCE" w:rsidP="000A6FCE">
      <w:pPr>
        <w:pStyle w:val="Odsekzoznamu"/>
        <w:numPr>
          <w:ilvl w:val="0"/>
          <w:numId w:val="14"/>
        </w:num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A6FC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MP má záujem orientovať sa na skutočné potreby mládeže a rovnoprávne postavenie mládeže v spoločnosti na báze partnerstva.</w:t>
      </w:r>
    </w:p>
    <w:p w14:paraId="79DBE262" w14:textId="77777777" w:rsidR="000A6FCE" w:rsidRDefault="000A6FCE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388BECB" w14:textId="77777777" w:rsidR="000A6FCE" w:rsidRDefault="000A6FCE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A16F261" w14:textId="54A9D883" w:rsidR="000A6FCE" w:rsidRDefault="000A6FCE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Článok III.</w:t>
      </w:r>
    </w:p>
    <w:p w14:paraId="1A5C0646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Poslanie a predmet činnosti</w:t>
      </w:r>
    </w:p>
    <w:p w14:paraId="576978AE" w14:textId="77777777" w:rsidR="00D862C0" w:rsidRPr="00D862C0" w:rsidRDefault="00D862C0" w:rsidP="000F4424">
      <w:pPr>
        <w:tabs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04478F78" w14:textId="7445BBBF" w:rsidR="00D862C0" w:rsidRPr="00D862C0" w:rsidRDefault="00D862C0" w:rsidP="000F4424">
      <w:pPr>
        <w:numPr>
          <w:ilvl w:val="0"/>
          <w:numId w:val="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MP zastupuje záujmy mladých ľudí na území M</w:t>
      </w:r>
      <w:r w:rsidR="0046451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estskej časti Košice – Sídlisko KVP (ďalej len „MČ“)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14:paraId="4857A36B" w14:textId="73BEA922" w:rsidR="00D862C0" w:rsidRPr="00D862C0" w:rsidRDefault="00D862C0" w:rsidP="000F4424">
      <w:pPr>
        <w:numPr>
          <w:ilvl w:val="0"/>
          <w:numId w:val="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MP najmä:</w:t>
      </w:r>
    </w:p>
    <w:p w14:paraId="65251BE2" w14:textId="77777777" w:rsidR="00D862C0" w:rsidRPr="00D862C0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spracúva a podáva iniciatívne návrhy a stanoviská vo veciach týkajúcich sa mládeže na území MČ,</w:t>
      </w:r>
    </w:p>
    <w:p w14:paraId="5BAB890A" w14:textId="77777777" w:rsidR="00D862C0" w:rsidRPr="00D862C0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podieľa sa na rozvoji práce s mládežou, rozvoji mládežníckych iniciatív a na riešení problémov mladých ľudí žijúcich a študujúcich na území,</w:t>
      </w:r>
    </w:p>
    <w:p w14:paraId="5EB5199A" w14:textId="77777777" w:rsidR="00D862C0" w:rsidRPr="00D862C0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zapája sa do rozvoja mimoškolskej výchovy a vzdelávania,</w:t>
      </w:r>
    </w:p>
    <w:p w14:paraId="64A40208" w14:textId="0DD020DD" w:rsidR="00D862C0" w:rsidRPr="000A6FCE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spolupracuje pri realizácii strategických cieľov a zúčastňuje sa aktivít zameraných na rozvoj</w:t>
      </w:r>
      <w:r w:rsidR="00FA47E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mládeže na území MČ,</w:t>
      </w:r>
    </w:p>
    <w:p w14:paraId="2603B086" w14:textId="6909195C" w:rsidR="000A6FCE" w:rsidRPr="00D862C0" w:rsidRDefault="000A6FCE" w:rsidP="000A6FCE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A6FCE">
        <w:rPr>
          <w:rFonts w:ascii="Times New Roman" w:eastAsia="Times New Roman" w:hAnsi="Times New Roman" w:cs="Times New Roman"/>
          <w:sz w:val="24"/>
          <w:szCs w:val="24"/>
          <w:lang w:eastAsia="sk-SK"/>
        </w:rPr>
        <w:t>iniciuje kampane na vytváranie spolupráce medzi deťmi, mládežou a verejnosťou a podporuje projekty pre neorganizovanú mládež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14:paraId="02EEEBFD" w14:textId="77777777" w:rsidR="00D862C0" w:rsidRPr="00D862C0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spolupracuje s MČ,</w:t>
      </w:r>
    </w:p>
    <w:p w14:paraId="22DFFEC9" w14:textId="77777777" w:rsidR="00D862C0" w:rsidRPr="00D862C0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svoju činnosť komunikuje miestnemu zastupiteľstvu a starostovi MČ,</w:t>
      </w:r>
    </w:p>
    <w:p w14:paraId="063E2F81" w14:textId="7996F14F" w:rsidR="00D862C0" w:rsidRPr="00D862C0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predkladá </w:t>
      </w:r>
      <w:r w:rsidR="00CE011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2-krát ročne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plán činnosti </w:t>
      </w:r>
      <w:r w:rsidR="001D2A4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MP 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miestnemu zastupiteľstvu</w:t>
      </w:r>
      <w:r w:rsidR="002D6AF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14:paraId="1AB1211C" w14:textId="10EAA518" w:rsidR="00D862C0" w:rsidRPr="00D862C0" w:rsidRDefault="00D862C0" w:rsidP="000F4424">
      <w:pPr>
        <w:numPr>
          <w:ilvl w:val="0"/>
          <w:numId w:val="3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schvaľuje správy o</w:t>
      </w:r>
      <w:r w:rsidR="00A377D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činnosti</w:t>
      </w:r>
      <w:r w:rsidR="00A377D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MP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14:paraId="18500052" w14:textId="77777777" w:rsidR="00D862C0" w:rsidRPr="00D862C0" w:rsidRDefault="00D862C0" w:rsidP="000F4424">
      <w:pPr>
        <w:numPr>
          <w:ilvl w:val="0"/>
          <w:numId w:val="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MP 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prijíma, mení alebo zrušuje rokovací poriadok a iné organizačné a vnútorné predpisy MP.</w:t>
      </w:r>
    </w:p>
    <w:p w14:paraId="502918C3" w14:textId="77777777" w:rsidR="00D862C0" w:rsidRPr="00D862C0" w:rsidRDefault="00D862C0" w:rsidP="000F4424">
      <w:pPr>
        <w:numPr>
          <w:ilvl w:val="0"/>
          <w:numId w:val="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MP v prípade potreby 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zriaďuje a zrušuje pracovné skupiny zamerané na riešenie problému v určitej oblasti a určuje náplň ich práce. Členom pracovnej skupiny môžu byť aj nečlenovia MP, ktorí môžu a vedia byť nápomocní pri riešení otázok určitej oblasti.</w:t>
      </w:r>
    </w:p>
    <w:p w14:paraId="53A7DBE9" w14:textId="3BC093EA" w:rsidR="00D862C0" w:rsidRPr="00ED59DD" w:rsidRDefault="00D862C0" w:rsidP="000F4424">
      <w:pPr>
        <w:numPr>
          <w:ilvl w:val="0"/>
          <w:numId w:val="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MP môže </w:t>
      </w:r>
      <w:r w:rsidRPr="00ED59DD">
        <w:rPr>
          <w:rFonts w:ascii="Times New Roman" w:eastAsia="Times New Roman" w:hAnsi="Times New Roman" w:cs="Times New Roman"/>
          <w:sz w:val="24"/>
          <w:szCs w:val="24"/>
          <w:lang w:eastAsia="sk-SK"/>
        </w:rPr>
        <w:t>mať svojho zástupcu</w:t>
      </w:r>
      <w:r w:rsidR="00ED59DD">
        <w:rPr>
          <w:rFonts w:ascii="Times New Roman" w:eastAsia="Times New Roman" w:hAnsi="Times New Roman" w:cs="Times New Roman"/>
          <w:sz w:val="24"/>
          <w:szCs w:val="24"/>
          <w:lang w:eastAsia="sk-SK"/>
        </w:rPr>
        <w:t>, alebo zástupcov</w:t>
      </w:r>
      <w:r w:rsidRPr="00ED59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 w:rsidR="00ED59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príslušných </w:t>
      </w:r>
      <w:r w:rsidR="00ED59DD" w:rsidRPr="00ED59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komisiách zriadených </w:t>
      </w:r>
      <w:r w:rsidRPr="00ED59DD">
        <w:rPr>
          <w:rFonts w:ascii="Times New Roman" w:eastAsia="Times New Roman" w:hAnsi="Times New Roman" w:cs="Times New Roman"/>
          <w:sz w:val="24"/>
          <w:szCs w:val="24"/>
          <w:lang w:eastAsia="sk-SK"/>
        </w:rPr>
        <w:t>pri Miestnom zastupiteľstve Mestskej časti Košice – Sídlisko KVP.</w:t>
      </w:r>
    </w:p>
    <w:p w14:paraId="69AC6923" w14:textId="77777777" w:rsidR="00D862C0" w:rsidRPr="00D862C0" w:rsidRDefault="00D862C0" w:rsidP="000F4424">
      <w:pPr>
        <w:numPr>
          <w:ilvl w:val="0"/>
          <w:numId w:val="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MP môže spolupracovať s mládežníckymi parlamentmi iných mestských častí, miest, alebo obcí. </w:t>
      </w:r>
    </w:p>
    <w:p w14:paraId="164A4859" w14:textId="69C2DE74" w:rsidR="00D862C0" w:rsidRDefault="00D862C0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3DCEE1D" w14:textId="77777777" w:rsidR="006B1BF0" w:rsidRPr="00D862C0" w:rsidRDefault="006B1BF0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AC62FA3" w14:textId="7687D957" w:rsidR="00D862C0" w:rsidRPr="00D862C0" w:rsidRDefault="000A6FCE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Článok </w:t>
      </w:r>
      <w:r w:rsidR="00D862C0"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D862C0"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</w:p>
    <w:p w14:paraId="601E479F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Predseda, podpredseda a tajomník MP</w:t>
      </w:r>
    </w:p>
    <w:p w14:paraId="04AE7C93" w14:textId="77777777" w:rsidR="00D862C0" w:rsidRPr="00D862C0" w:rsidRDefault="00D862C0" w:rsidP="000F4424">
      <w:pPr>
        <w:tabs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4EDD6C4" w14:textId="77777777" w:rsidR="00D862C0" w:rsidRPr="00D862C0" w:rsidRDefault="00D862C0" w:rsidP="000F4424">
      <w:pPr>
        <w:numPr>
          <w:ilvl w:val="0"/>
          <w:numId w:val="4"/>
        </w:numPr>
        <w:tabs>
          <w:tab w:val="left" w:pos="177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Predseda</w:t>
      </w:r>
    </w:p>
    <w:p w14:paraId="2354DBFF" w14:textId="77777777" w:rsidR="00D862C0" w:rsidRPr="00D862C0" w:rsidRDefault="00D862C0" w:rsidP="000F4424">
      <w:pPr>
        <w:numPr>
          <w:ilvl w:val="0"/>
          <w:numId w:val="5"/>
        </w:numPr>
        <w:tabs>
          <w:tab w:val="left" w:pos="177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reprezentuje a zastupuje MP navonok,</w:t>
      </w:r>
    </w:p>
    <w:p w14:paraId="0988815C" w14:textId="77777777" w:rsidR="00D862C0" w:rsidRPr="00D862C0" w:rsidRDefault="00D862C0" w:rsidP="000F4424">
      <w:pPr>
        <w:numPr>
          <w:ilvl w:val="0"/>
          <w:numId w:val="5"/>
        </w:numPr>
        <w:tabs>
          <w:tab w:val="left" w:pos="177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zvoláva a vedie zasadnutia MP,</w:t>
      </w:r>
    </w:p>
    <w:p w14:paraId="54D750FB" w14:textId="77777777" w:rsidR="00D862C0" w:rsidRPr="00D862C0" w:rsidRDefault="00D862C0" w:rsidP="000F4424">
      <w:pPr>
        <w:numPr>
          <w:ilvl w:val="0"/>
          <w:numId w:val="5"/>
        </w:numPr>
        <w:tabs>
          <w:tab w:val="left" w:pos="177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podpisuje všetky dokumenty schválené MP,</w:t>
      </w:r>
    </w:p>
    <w:p w14:paraId="634A8D9D" w14:textId="15EDA773" w:rsidR="00D862C0" w:rsidRPr="00D862C0" w:rsidRDefault="00D862C0" w:rsidP="000F4424">
      <w:pPr>
        <w:numPr>
          <w:ilvl w:val="0"/>
          <w:numId w:val="5"/>
        </w:numPr>
        <w:tabs>
          <w:tab w:val="left" w:pos="177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dohliada na plnenie uznesení</w:t>
      </w:r>
      <w:r w:rsidR="008518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MP,</w:t>
      </w:r>
    </w:p>
    <w:p w14:paraId="14B664F7" w14:textId="2FB93AC4" w:rsidR="00D862C0" w:rsidRPr="00143F45" w:rsidRDefault="00D862C0" w:rsidP="000F4424">
      <w:pPr>
        <w:numPr>
          <w:ilvl w:val="0"/>
          <w:numId w:val="5"/>
        </w:numPr>
        <w:tabs>
          <w:tab w:val="left" w:pos="177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F442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je volený nadpolovičnou väčšinou všetkých členov MP. </w:t>
      </w:r>
    </w:p>
    <w:p w14:paraId="344C2090" w14:textId="77777777" w:rsidR="00D862C0" w:rsidRPr="000F4424" w:rsidRDefault="00D862C0" w:rsidP="000F4424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F442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Podpredseda zastupuje predsedu MP v prípade jeho neprítomnosti.</w:t>
      </w:r>
      <w:r w:rsidRPr="000F4424">
        <w:rPr>
          <w:rFonts w:ascii="Calibri" w:eastAsia="Times New Roman" w:hAnsi="Calibri" w:cs="Times New Roman"/>
          <w:lang w:eastAsia="sk-SK"/>
        </w:rPr>
        <w:t xml:space="preserve"> </w:t>
      </w:r>
      <w:r w:rsidRPr="000F442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Je volený nadpolovičnou väčšinou všetkých členov MP. </w:t>
      </w:r>
    </w:p>
    <w:p w14:paraId="33BE5D54" w14:textId="77777777" w:rsidR="00D862C0" w:rsidRPr="00D862C0" w:rsidRDefault="00D862C0" w:rsidP="000F4424">
      <w:pPr>
        <w:numPr>
          <w:ilvl w:val="0"/>
          <w:numId w:val="4"/>
        </w:numPr>
        <w:tabs>
          <w:tab w:val="left" w:pos="177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Tajomník </w:t>
      </w:r>
    </w:p>
    <w:p w14:paraId="290F256D" w14:textId="77777777" w:rsidR="00D862C0" w:rsidRPr="00D862C0" w:rsidRDefault="00D862C0" w:rsidP="000F4424">
      <w:pPr>
        <w:numPr>
          <w:ilvl w:val="0"/>
          <w:numId w:val="8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vedie písomnú agendu MP a zabezpečuje jej archiváciu,</w:t>
      </w:r>
    </w:p>
    <w:p w14:paraId="451B8C22" w14:textId="33211BE8" w:rsidR="00D862C0" w:rsidRPr="00D862C0" w:rsidRDefault="00D862C0" w:rsidP="000F4424">
      <w:pPr>
        <w:numPr>
          <w:ilvl w:val="0"/>
          <w:numId w:val="8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pripravuje dokumentáciu súvisiacu so zasadnut</w:t>
      </w:r>
      <w:r w:rsidR="00D80E4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iami MP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</w:p>
    <w:p w14:paraId="4CDBBD68" w14:textId="77777777" w:rsidR="00D862C0" w:rsidRPr="00D862C0" w:rsidRDefault="00D862C0" w:rsidP="000F4424">
      <w:pPr>
        <w:numPr>
          <w:ilvl w:val="0"/>
          <w:numId w:val="8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vyhotovuje zápisnice zo zasadnutí MP.</w:t>
      </w:r>
    </w:p>
    <w:p w14:paraId="24FE1C72" w14:textId="77777777" w:rsidR="00D862C0" w:rsidRPr="000F4424" w:rsidRDefault="00D862C0" w:rsidP="000F4424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F442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je volený nadpolovičnou väčšinou všetkých členov MP. </w:t>
      </w:r>
    </w:p>
    <w:p w14:paraId="4395F6D7" w14:textId="7DA7D6E7" w:rsidR="00D862C0" w:rsidRDefault="00D862C0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2AEC4C3D" w14:textId="77777777" w:rsidR="006B1BF0" w:rsidRPr="00D862C0" w:rsidRDefault="006B1BF0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B2B5D23" w14:textId="510C7175" w:rsidR="00D862C0" w:rsidRPr="00D862C0" w:rsidRDefault="000A6FCE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Článok </w:t>
      </w:r>
      <w:r w:rsidR="00D862C0"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V.</w:t>
      </w:r>
    </w:p>
    <w:p w14:paraId="79A0E90B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Členstvo v Mládežníckom parlamente</w:t>
      </w:r>
    </w:p>
    <w:p w14:paraId="2D194967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E21B861" w14:textId="77777777" w:rsidR="00D862C0" w:rsidRPr="00D862C0" w:rsidRDefault="00D862C0" w:rsidP="000F4424">
      <w:pPr>
        <w:numPr>
          <w:ilvl w:val="0"/>
          <w:numId w:val="7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Členstvo v MP je dobrovoľné a je možné sa ho kedykoľvek vzdať.</w:t>
      </w:r>
    </w:p>
    <w:p w14:paraId="2EAB316A" w14:textId="77777777" w:rsidR="00D862C0" w:rsidRPr="00D862C0" w:rsidRDefault="00D862C0" w:rsidP="000F4424">
      <w:pPr>
        <w:numPr>
          <w:ilvl w:val="0"/>
          <w:numId w:val="7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Členom MP sa môže stať mladý človek vo veku od 12 rokov do 30 rokov, ktorý má trvalý pobyt alebo študuje na území MČ.</w:t>
      </w:r>
    </w:p>
    <w:p w14:paraId="7893709E" w14:textId="3240823A" w:rsidR="00D862C0" w:rsidRPr="00D862C0" w:rsidRDefault="00D862C0" w:rsidP="000F4424">
      <w:pPr>
        <w:numPr>
          <w:ilvl w:val="0"/>
          <w:numId w:val="7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MP má najviac 13 členov, ktorých funkčné obdobie </w:t>
      </w:r>
      <w:r w:rsidR="00CE011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trvá jeden školský rok od 1. septembra do 31. augusta. </w:t>
      </w:r>
    </w:p>
    <w:p w14:paraId="523D045B" w14:textId="04582DEB" w:rsidR="00333D02" w:rsidRPr="00FA47ED" w:rsidRDefault="00F1222A" w:rsidP="00333D02">
      <w:pPr>
        <w:pStyle w:val="Odsekzoznamu"/>
        <w:numPr>
          <w:ilvl w:val="0"/>
          <w:numId w:val="7"/>
        </w:num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Spôsob delegovania členov do MP</w:t>
      </w:r>
      <w:r w:rsidR="00FA47E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je obsiahnutý v Rokovacom poriadku MP.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14:paraId="09DD0B47" w14:textId="45E63862" w:rsidR="00333D02" w:rsidRPr="00333D02" w:rsidRDefault="00FA47ED" w:rsidP="00333D02">
      <w:pPr>
        <w:pStyle w:val="Odsekzoznamu"/>
        <w:numPr>
          <w:ilvl w:val="0"/>
          <w:numId w:val="7"/>
        </w:num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Členovia MP sú </w:t>
      </w:r>
      <w:r w:rsidR="00333D02" w:rsidRPr="00333D0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zástupcovia žiakov základných škôl, študentov stredných škôl, organizácie pracujúce a združujúce mladých ľudí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pôsobiacich na území MČ a pod</w:t>
      </w:r>
      <w:r w:rsidR="00333D02" w:rsidRPr="00333D0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14:paraId="7DB498D5" w14:textId="77777777" w:rsidR="00D862C0" w:rsidRPr="00D862C0" w:rsidRDefault="00D862C0" w:rsidP="000F4424">
      <w:pPr>
        <w:numPr>
          <w:ilvl w:val="0"/>
          <w:numId w:val="7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Člen MP má právo</w:t>
      </w:r>
    </w:p>
    <w:p w14:paraId="269C1331" w14:textId="129FB70E" w:rsidR="001B5143" w:rsidRPr="001B5143" w:rsidRDefault="001B5143" w:rsidP="001B5143">
      <w:pPr>
        <w:pStyle w:val="Odsekzoznamu"/>
        <w:numPr>
          <w:ilvl w:val="0"/>
          <w:numId w:val="12"/>
        </w:numPr>
        <w:spacing w:after="0" w:line="240" w:lineRule="auto"/>
        <w:ind w:left="1077" w:hanging="357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B514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zúčastňovať sa zasadnutí MP a prijímať uznesenia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</w:p>
    <w:p w14:paraId="14580F6E" w14:textId="29C8C5A1" w:rsidR="00D862C0" w:rsidRPr="00D862C0" w:rsidRDefault="00D862C0" w:rsidP="001B5143">
      <w:pPr>
        <w:numPr>
          <w:ilvl w:val="0"/>
          <w:numId w:val="12"/>
        </w:numPr>
        <w:tabs>
          <w:tab w:val="left" w:pos="1770"/>
        </w:tabs>
        <w:spacing w:after="0" w:line="240" w:lineRule="auto"/>
        <w:ind w:left="1077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voliť a byť volený</w:t>
      </w:r>
      <w:r w:rsidR="009370F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9370F7" w:rsidRPr="009370F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za predsedu, podpredsedu a tajomníka MP,  </w:t>
      </w:r>
    </w:p>
    <w:p w14:paraId="11549FBE" w14:textId="77777777" w:rsidR="00D862C0" w:rsidRPr="00D862C0" w:rsidRDefault="00D862C0" w:rsidP="000F4424">
      <w:pPr>
        <w:numPr>
          <w:ilvl w:val="0"/>
          <w:numId w:val="1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navrhovať kandidátov na funkciu predsedu MP,</w:t>
      </w:r>
    </w:p>
    <w:p w14:paraId="7680F903" w14:textId="77777777" w:rsidR="00D862C0" w:rsidRPr="00D862C0" w:rsidRDefault="00D862C0" w:rsidP="000F4424">
      <w:pPr>
        <w:numPr>
          <w:ilvl w:val="0"/>
          <w:numId w:val="1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navrhovať kandidátov na funkciu podpredsedu MP,</w:t>
      </w:r>
    </w:p>
    <w:p w14:paraId="4CDDE2BF" w14:textId="77777777" w:rsidR="00D862C0" w:rsidRPr="00D862C0" w:rsidRDefault="00D862C0" w:rsidP="000F4424">
      <w:pPr>
        <w:numPr>
          <w:ilvl w:val="0"/>
          <w:numId w:val="1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byť informovaný o všetkých skutočnostiach, ktoré sú predmetom rokovania MP a slobodne sa k nim vyjadrovať,</w:t>
      </w:r>
    </w:p>
    <w:p w14:paraId="7750A08F" w14:textId="77777777" w:rsidR="00D862C0" w:rsidRPr="00D862C0" w:rsidRDefault="00D862C0" w:rsidP="000F4424">
      <w:pPr>
        <w:numPr>
          <w:ilvl w:val="0"/>
          <w:numId w:val="12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predkladať na rokovanie MP vlastné námety, prípadne materiály.</w:t>
      </w:r>
    </w:p>
    <w:p w14:paraId="6B2C92B8" w14:textId="4502E144" w:rsidR="00D862C0" w:rsidRPr="00D862C0" w:rsidRDefault="00D862C0" w:rsidP="000F4424">
      <w:pPr>
        <w:numPr>
          <w:ilvl w:val="0"/>
          <w:numId w:val="7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Člen MP </w:t>
      </w:r>
      <w:r w:rsidR="009370F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sa zaväzuje</w:t>
      </w: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</w:p>
    <w:p w14:paraId="280597F4" w14:textId="77777777" w:rsidR="00D862C0" w:rsidRPr="00D862C0" w:rsidRDefault="00D862C0" w:rsidP="000F4424">
      <w:pPr>
        <w:numPr>
          <w:ilvl w:val="0"/>
          <w:numId w:val="9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dôstojne reprezentovať a hájiť záujmy MP, MČ a mládeže všeobecne,</w:t>
      </w:r>
    </w:p>
    <w:p w14:paraId="79A32FE6" w14:textId="77777777" w:rsidR="00D862C0" w:rsidRPr="00D862C0" w:rsidRDefault="00D862C0" w:rsidP="000F4424">
      <w:pPr>
        <w:numPr>
          <w:ilvl w:val="0"/>
          <w:numId w:val="9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zúčastňovať sa práce a zasadnutí MP,</w:t>
      </w:r>
    </w:p>
    <w:p w14:paraId="0471769B" w14:textId="77777777" w:rsidR="00D862C0" w:rsidRPr="00D862C0" w:rsidRDefault="00D862C0" w:rsidP="000F4424">
      <w:pPr>
        <w:numPr>
          <w:ilvl w:val="0"/>
          <w:numId w:val="9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dodržiavať štatút a vnútorné predpisy MP,</w:t>
      </w:r>
    </w:p>
    <w:p w14:paraId="47CF8C28" w14:textId="086B4BE7" w:rsidR="006B46ED" w:rsidRPr="00143F45" w:rsidRDefault="00D862C0" w:rsidP="006B46ED">
      <w:pPr>
        <w:numPr>
          <w:ilvl w:val="0"/>
          <w:numId w:val="9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vykonávať zverené úlohy.</w:t>
      </w:r>
    </w:p>
    <w:p w14:paraId="1732345A" w14:textId="77777777" w:rsidR="00D862C0" w:rsidRPr="00D862C0" w:rsidRDefault="00D862C0" w:rsidP="000F4424">
      <w:pPr>
        <w:numPr>
          <w:ilvl w:val="0"/>
          <w:numId w:val="7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Členstvo v MP zaniká:</w:t>
      </w:r>
    </w:p>
    <w:p w14:paraId="7C0F0E9F" w14:textId="77777777" w:rsidR="00D862C0" w:rsidRPr="00D862C0" w:rsidRDefault="00D862C0" w:rsidP="000F4424">
      <w:pPr>
        <w:numPr>
          <w:ilvl w:val="0"/>
          <w:numId w:val="10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vzdaním sa členstva ústnym vyhlásením na zasadnutí MP alebo doručeným písomným oznámením predsedovi MP, pričom vzdanie sa členstva nemožno zobrať späť,</w:t>
      </w:r>
    </w:p>
    <w:p w14:paraId="68B0F739" w14:textId="77777777" w:rsidR="00D862C0" w:rsidRPr="00D862C0" w:rsidRDefault="00D862C0" w:rsidP="000F4424">
      <w:pPr>
        <w:numPr>
          <w:ilvl w:val="0"/>
          <w:numId w:val="10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>uplynutím funkčného obdobia,</w:t>
      </w:r>
    </w:p>
    <w:p w14:paraId="68094382" w14:textId="77777777" w:rsidR="00D862C0" w:rsidRPr="00D862C0" w:rsidRDefault="00D862C0" w:rsidP="000F4424">
      <w:pPr>
        <w:numPr>
          <w:ilvl w:val="0"/>
          <w:numId w:val="10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právoplatným odsúdením za úmyselný trestný čin alebo právoplatným odsúdením za trestný čin, ak výkon trestu odňatia slobody nebol podmienečne odložený,</w:t>
      </w:r>
    </w:p>
    <w:p w14:paraId="466FD174" w14:textId="77777777" w:rsidR="00D862C0" w:rsidRPr="00D862C0" w:rsidRDefault="00D862C0" w:rsidP="000F4424">
      <w:pPr>
        <w:numPr>
          <w:ilvl w:val="0"/>
          <w:numId w:val="10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rozhodnutím (formou uznesenia) MP o ukončení členstva v dôsledku neplnenia si povinností vyplývajúcich z tohto štatútu,</w:t>
      </w:r>
    </w:p>
    <w:p w14:paraId="4AC33950" w14:textId="77777777" w:rsidR="00D862C0" w:rsidRPr="00D862C0" w:rsidRDefault="00D862C0" w:rsidP="000F4424">
      <w:pPr>
        <w:numPr>
          <w:ilvl w:val="0"/>
          <w:numId w:val="10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rozhodnutím (formou uznesenia) MP pre inú skutočnosť, ako ustanovuje tento štatút, považovanú za nevhodnú pri činnosti MP na návrh 2/3 členov MP,</w:t>
      </w:r>
    </w:p>
    <w:p w14:paraId="3E7A9AAA" w14:textId="77777777" w:rsidR="00D862C0" w:rsidRPr="00D862C0" w:rsidRDefault="00D862C0" w:rsidP="000F4424">
      <w:pPr>
        <w:numPr>
          <w:ilvl w:val="0"/>
          <w:numId w:val="10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smrťou alebo vyhlásením za mŕtveho.</w:t>
      </w:r>
    </w:p>
    <w:p w14:paraId="1E1DF05C" w14:textId="46357E6D" w:rsidR="000F4424" w:rsidRDefault="000F4424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D3FF344" w14:textId="77777777" w:rsidR="006B1BF0" w:rsidRPr="00D862C0" w:rsidRDefault="006B1BF0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721F4E46" w14:textId="65696680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Článok </w:t>
      </w:r>
      <w:r w:rsidR="000F442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0A6FC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</w:p>
    <w:p w14:paraId="360ACA31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Spoločné ustanovenia</w:t>
      </w:r>
    </w:p>
    <w:p w14:paraId="56FB8FE4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BCC12B8" w14:textId="77777777" w:rsidR="00D862C0" w:rsidRPr="00D862C0" w:rsidRDefault="00D862C0" w:rsidP="000F4424">
      <w:pPr>
        <w:numPr>
          <w:ilvl w:val="0"/>
          <w:numId w:val="6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MP zasadá podľa potreby, spravidla pred zasadnutím Miestneho zastupiteľstva Mestskej časti Košice – Sídlisko KVP v priestoroch Miestneho úradu MČ.</w:t>
      </w:r>
    </w:p>
    <w:p w14:paraId="2EF6DE1C" w14:textId="339EC3E5" w:rsidR="00D862C0" w:rsidRPr="00D862C0" w:rsidRDefault="00D862C0" w:rsidP="000F4424">
      <w:pPr>
        <w:numPr>
          <w:ilvl w:val="0"/>
          <w:numId w:val="6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MP rozhoduje uznesením. MP je schopný uznášať sa, ak je prítomná nadpolovičná väčšina všetkých členov oprávnených hlasovať. Uznesenie je platné, ak bolo prijaté nadpolovičnou väčšinou prítomných členov</w:t>
      </w:r>
      <w:r w:rsidR="00305DF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r w:rsidR="00305DF9" w:rsidRPr="00305DF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pokiaľ nie je uvedené inak.  </w:t>
      </w:r>
    </w:p>
    <w:p w14:paraId="4FB393AA" w14:textId="77777777" w:rsidR="00D862C0" w:rsidRPr="00D862C0" w:rsidRDefault="00D862C0" w:rsidP="000F442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 každého zasadnutia MP sa vyhotovuje zápisnica, ku ktorej sa prikladá prezenčná listina účastníkov zasadnutia.</w:t>
      </w:r>
    </w:p>
    <w:p w14:paraId="3734C324" w14:textId="77777777" w:rsidR="00D862C0" w:rsidRPr="00D862C0" w:rsidRDefault="00D862C0" w:rsidP="000F442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Náklady na činnosť MP sa uhrádzajú po schválení zastupiteľstvom MČ z rozpočtu MČ.</w:t>
      </w:r>
    </w:p>
    <w:p w14:paraId="7E2F0282" w14:textId="77777777" w:rsidR="00D862C0" w:rsidRPr="00D862C0" w:rsidRDefault="00D862C0" w:rsidP="000F4424">
      <w:pPr>
        <w:numPr>
          <w:ilvl w:val="0"/>
          <w:numId w:val="6"/>
        </w:num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MP môže mať svojho koordinátora, ktorého na túto činnosť poveruje starosta MČ. </w:t>
      </w:r>
    </w:p>
    <w:p w14:paraId="6C802B89" w14:textId="69643F1C" w:rsidR="00D862C0" w:rsidRDefault="00D862C0" w:rsidP="000F44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45D5F2FB" w14:textId="77777777" w:rsidR="006B1BF0" w:rsidRPr="00D862C0" w:rsidRDefault="006B1BF0" w:rsidP="000F44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C131FC8" w14:textId="178E23E7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Článok </w:t>
      </w:r>
      <w:r w:rsidR="000F442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VI</w:t>
      </w:r>
      <w:r w:rsidR="000A6FC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</w:p>
    <w:p w14:paraId="54B6FC9E" w14:textId="77777777" w:rsidR="00D862C0" w:rsidRPr="00D862C0" w:rsidRDefault="00D862C0" w:rsidP="000F4424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862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Záverečné ustanovenia</w:t>
      </w:r>
    </w:p>
    <w:p w14:paraId="0B0625C0" w14:textId="77777777" w:rsidR="00D862C0" w:rsidRPr="00D862C0" w:rsidRDefault="00D862C0" w:rsidP="000F44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5E2DCE4" w14:textId="0F09F4D6" w:rsidR="00D862C0" w:rsidRPr="00716D87" w:rsidRDefault="00D862C0" w:rsidP="00716D87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16D8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Štatút MP bol schválený </w:t>
      </w:r>
      <w:r w:rsidR="00716D87" w:rsidRPr="00716D87">
        <w:rPr>
          <w:rFonts w:ascii="Times New Roman" w:eastAsia="Times New Roman" w:hAnsi="Times New Roman" w:cs="Times New Roman"/>
          <w:sz w:val="24"/>
          <w:szCs w:val="24"/>
          <w:lang w:eastAsia="sk-SK"/>
        </w:rPr>
        <w:t>na zasadnutí  Miestneho zastupiteľstva Mestskej ča</w:t>
      </w:r>
      <w:r w:rsidR="00C02A8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sti </w:t>
      </w:r>
      <w:r w:rsidR="0077170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  <w:r w:rsidR="00C02A85">
        <w:rPr>
          <w:rFonts w:ascii="Times New Roman" w:eastAsia="Times New Roman" w:hAnsi="Times New Roman" w:cs="Times New Roman"/>
          <w:sz w:val="24"/>
          <w:szCs w:val="24"/>
          <w:lang w:eastAsia="sk-SK"/>
        </w:rPr>
        <w:t>Košice – Sídlisko KVP dňa 30.09</w:t>
      </w:r>
      <w:r w:rsidR="00716D87" w:rsidRPr="00716D87">
        <w:rPr>
          <w:rFonts w:ascii="Times New Roman" w:eastAsia="Times New Roman" w:hAnsi="Times New Roman" w:cs="Times New Roman"/>
          <w:sz w:val="24"/>
          <w:szCs w:val="24"/>
          <w:lang w:eastAsia="sk-SK"/>
        </w:rPr>
        <w:t>.2021, uznesením číslo ..........</w:t>
      </w:r>
    </w:p>
    <w:p w14:paraId="7EE4C58F" w14:textId="68DE9CA0" w:rsidR="00716D87" w:rsidRPr="00716D87" w:rsidRDefault="00716D87" w:rsidP="00716D87">
      <w:pPr>
        <w:numPr>
          <w:ilvl w:val="0"/>
          <w:numId w:val="11"/>
        </w:numPr>
        <w:spacing w:after="0" w:line="240" w:lineRule="auto"/>
        <w:ind w:left="714" w:right="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16D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Štatút MP </w:t>
      </w:r>
      <w:r w:rsidR="00C02A85">
        <w:rPr>
          <w:rFonts w:ascii="Times New Roman" w:eastAsia="Times New Roman" w:hAnsi="Times New Roman" w:cs="Times New Roman"/>
          <w:sz w:val="24"/>
          <w:szCs w:val="24"/>
          <w:lang w:eastAsia="sk-SK"/>
        </w:rPr>
        <w:t>nadobúda účinnosť dňom 1. októ</w:t>
      </w:r>
      <w:r w:rsidRPr="00716D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bra 2021.  </w:t>
      </w:r>
    </w:p>
    <w:p w14:paraId="61AAA272" w14:textId="3CC2E855" w:rsidR="00716D87" w:rsidRPr="00716D87" w:rsidRDefault="00716D87" w:rsidP="00716D87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16D8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Každú zmenu a doplnenie štatútu schvaľuje Miestne zastupiteľstvo Mestskej časti Košice – Sídlisko KVP.  </w:t>
      </w:r>
    </w:p>
    <w:p w14:paraId="733FFE3C" w14:textId="1EBC2437" w:rsidR="00D862C0" w:rsidRDefault="00D862C0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2C620CE" w14:textId="75E55BF8" w:rsidR="00EC201D" w:rsidRDefault="00EC201D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7B0630D3" w14:textId="378C190C" w:rsidR="00EC201D" w:rsidRDefault="00EC201D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14A9A7B8" w14:textId="58531F66" w:rsidR="00EC201D" w:rsidRDefault="00EC201D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7E875C8" w14:textId="77777777" w:rsidR="00771700" w:rsidRDefault="00771700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8D6A359" w14:textId="05631CB8" w:rsidR="00EC201D" w:rsidRDefault="00EC201D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4651838E" w14:textId="4030A7B7" w:rsidR="00771700" w:rsidRDefault="00771700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259EFC1C" w14:textId="77777777" w:rsidR="00771700" w:rsidRPr="00D862C0" w:rsidRDefault="00771700" w:rsidP="00D862C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28767826" w14:textId="5F3A95D6" w:rsidR="00D862C0" w:rsidRPr="00D862C0" w:rsidRDefault="00771700" w:rsidP="00771700">
      <w:pPr>
        <w:tabs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D862C0"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Ladislav Lörinc                   </w:t>
      </w:r>
    </w:p>
    <w:p w14:paraId="79021190" w14:textId="65932083" w:rsidR="000F4424" w:rsidRPr="000F4424" w:rsidRDefault="00D862C0" w:rsidP="00771700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sk-SK"/>
        </w:rPr>
      </w:pPr>
      <w:r w:rsidRPr="00D862C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</w:t>
      </w:r>
      <w:r w:rsidR="0077170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7170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7170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7170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7170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7170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7170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EC201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</w:t>
      </w:r>
      <w:r w:rsidRPr="000F4424">
        <w:rPr>
          <w:rFonts w:ascii="Times New Roman" w:eastAsia="Times New Roman" w:hAnsi="Times New Roman" w:cs="Times New Roman"/>
          <w:bCs/>
          <w:lang w:eastAsia="sk-SK"/>
        </w:rPr>
        <w:t xml:space="preserve">tarosta </w:t>
      </w:r>
      <w:r w:rsidR="00EC201D">
        <w:rPr>
          <w:rFonts w:ascii="Times New Roman" w:eastAsia="Times New Roman" w:hAnsi="Times New Roman" w:cs="Times New Roman"/>
          <w:bCs/>
          <w:lang w:eastAsia="sk-SK"/>
        </w:rPr>
        <w:t>m</w:t>
      </w:r>
      <w:r w:rsidR="000F4424" w:rsidRPr="000F4424">
        <w:rPr>
          <w:rFonts w:ascii="Times New Roman" w:eastAsia="Times New Roman" w:hAnsi="Times New Roman" w:cs="Times New Roman"/>
          <w:bCs/>
          <w:lang w:eastAsia="sk-SK"/>
        </w:rPr>
        <w:t xml:space="preserve">estskej časti </w:t>
      </w:r>
    </w:p>
    <w:p w14:paraId="5816F6A7" w14:textId="77777777" w:rsidR="00196A3C" w:rsidRDefault="002D6AF5"/>
    <w:sectPr w:rsidR="00196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052D"/>
    <w:multiLevelType w:val="hybridMultilevel"/>
    <w:tmpl w:val="8ED4C754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C06FB5"/>
    <w:multiLevelType w:val="hybridMultilevel"/>
    <w:tmpl w:val="8BE69466"/>
    <w:lvl w:ilvl="0" w:tplc="84F65E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900B4"/>
    <w:multiLevelType w:val="hybridMultilevel"/>
    <w:tmpl w:val="3056D39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CE4B0F"/>
    <w:multiLevelType w:val="hybridMultilevel"/>
    <w:tmpl w:val="858A877C"/>
    <w:lvl w:ilvl="0" w:tplc="35D0EA2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8CB4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A0DED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408A0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FA4A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A22E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24CF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AAFCA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0AF4D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324A2E"/>
    <w:multiLevelType w:val="hybridMultilevel"/>
    <w:tmpl w:val="230A87E6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2E5E84"/>
    <w:multiLevelType w:val="hybridMultilevel"/>
    <w:tmpl w:val="7ADE342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4C3804"/>
    <w:multiLevelType w:val="hybridMultilevel"/>
    <w:tmpl w:val="B422176C"/>
    <w:lvl w:ilvl="0" w:tplc="A2CC1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516FD"/>
    <w:multiLevelType w:val="hybridMultilevel"/>
    <w:tmpl w:val="7E560948"/>
    <w:lvl w:ilvl="0" w:tplc="8980548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5288C"/>
    <w:multiLevelType w:val="hybridMultilevel"/>
    <w:tmpl w:val="7F48611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697ABC"/>
    <w:multiLevelType w:val="hybridMultilevel"/>
    <w:tmpl w:val="8B06D74C"/>
    <w:lvl w:ilvl="0" w:tplc="15722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298"/>
    <w:multiLevelType w:val="hybridMultilevel"/>
    <w:tmpl w:val="605E5DA4"/>
    <w:lvl w:ilvl="0" w:tplc="99142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2614A"/>
    <w:multiLevelType w:val="hybridMultilevel"/>
    <w:tmpl w:val="D8167B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442C6"/>
    <w:multiLevelType w:val="hybridMultilevel"/>
    <w:tmpl w:val="CCFA19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47B4A"/>
    <w:multiLevelType w:val="hybridMultilevel"/>
    <w:tmpl w:val="1BA02934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7"/>
  </w:num>
  <w:num w:numId="8">
    <w:abstractNumId w:val="13"/>
  </w:num>
  <w:num w:numId="9">
    <w:abstractNumId w:val="5"/>
  </w:num>
  <w:num w:numId="10">
    <w:abstractNumId w:val="2"/>
  </w:num>
  <w:num w:numId="11">
    <w:abstractNumId w:val="11"/>
  </w:num>
  <w:num w:numId="12">
    <w:abstractNumId w:val="8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2C0"/>
    <w:rsid w:val="000854D2"/>
    <w:rsid w:val="000A6FCE"/>
    <w:rsid w:val="000F4424"/>
    <w:rsid w:val="00136FE2"/>
    <w:rsid w:val="00143F45"/>
    <w:rsid w:val="001749BD"/>
    <w:rsid w:val="00187B05"/>
    <w:rsid w:val="001B5143"/>
    <w:rsid w:val="001D2A42"/>
    <w:rsid w:val="002235AC"/>
    <w:rsid w:val="002D6AF5"/>
    <w:rsid w:val="00305DF9"/>
    <w:rsid w:val="003319E1"/>
    <w:rsid w:val="00333D02"/>
    <w:rsid w:val="003722E8"/>
    <w:rsid w:val="0046451A"/>
    <w:rsid w:val="00574B8C"/>
    <w:rsid w:val="006B1BF0"/>
    <w:rsid w:val="006B46ED"/>
    <w:rsid w:val="00716D87"/>
    <w:rsid w:val="007620EE"/>
    <w:rsid w:val="00771700"/>
    <w:rsid w:val="00851834"/>
    <w:rsid w:val="00890A1E"/>
    <w:rsid w:val="009370F7"/>
    <w:rsid w:val="00A377D3"/>
    <w:rsid w:val="00AE62BF"/>
    <w:rsid w:val="00C02A85"/>
    <w:rsid w:val="00CE011A"/>
    <w:rsid w:val="00D80E45"/>
    <w:rsid w:val="00D862C0"/>
    <w:rsid w:val="00EC201D"/>
    <w:rsid w:val="00ED59DD"/>
    <w:rsid w:val="00F1222A"/>
    <w:rsid w:val="00FA47ED"/>
    <w:rsid w:val="00FA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05B5"/>
  <w15:docId w15:val="{31C78B27-7FA6-42B3-8FD3-E923B6EF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33D0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E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62BF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3722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22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22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22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22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A647A-E50E-44D9-9ED5-5962CA1A2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marianhorensky@outlook.sk</dc:creator>
  <cp:keywords/>
  <dc:description/>
  <cp:lastModifiedBy>Magdaléna Balážová</cp:lastModifiedBy>
  <cp:revision>14</cp:revision>
  <cp:lastPrinted>2021-09-09T10:13:00Z</cp:lastPrinted>
  <dcterms:created xsi:type="dcterms:W3CDTF">2021-09-09T09:49:00Z</dcterms:created>
  <dcterms:modified xsi:type="dcterms:W3CDTF">2021-09-09T10:14:00Z</dcterms:modified>
</cp:coreProperties>
</file>