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03673" w14:textId="3A68C957" w:rsidR="00AB0A88" w:rsidRDefault="00AB0A88" w:rsidP="00A728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Dôvodová správa </w:t>
      </w:r>
    </w:p>
    <w:p w14:paraId="6100D603" w14:textId="77777777" w:rsidR="00AB0A88" w:rsidRDefault="00AB0A88" w:rsidP="00AB0A88">
      <w:pPr>
        <w:rPr>
          <w:b/>
          <w:bCs/>
          <w:sz w:val="28"/>
          <w:szCs w:val="28"/>
        </w:rPr>
      </w:pPr>
    </w:p>
    <w:p w14:paraId="5A8B7747" w14:textId="484BDCDE" w:rsidR="00AB0A88" w:rsidRDefault="00A728CD" w:rsidP="00A728CD">
      <w:pPr>
        <w:jc w:val="center"/>
        <w:rPr>
          <w:b/>
          <w:bCs/>
          <w:sz w:val="28"/>
          <w:szCs w:val="28"/>
        </w:rPr>
      </w:pPr>
      <w:r w:rsidRPr="00A728CD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>réna</w:t>
      </w:r>
      <w:r w:rsidRPr="00A728CD">
        <w:rPr>
          <w:b/>
          <w:bCs/>
          <w:sz w:val="28"/>
          <w:szCs w:val="28"/>
        </w:rPr>
        <w:t xml:space="preserve"> </w:t>
      </w:r>
      <w:r w:rsidR="00AB0A88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ršňov</w:t>
      </w:r>
    </w:p>
    <w:p w14:paraId="29D3A699" w14:textId="2C00D60E" w:rsidR="002464B5" w:rsidRDefault="00A728CD" w:rsidP="00A728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urbanistická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štúdia výhľadovej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kompletizácie</w:t>
      </w:r>
      <w:r w:rsidRPr="00A728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areálu v</w:t>
      </w:r>
      <w:r w:rsidR="00D54DE0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etapách</w:t>
      </w:r>
      <w:r w:rsidR="00D54DE0">
        <w:rPr>
          <w:b/>
          <w:bCs/>
          <w:sz w:val="28"/>
          <w:szCs w:val="28"/>
        </w:rPr>
        <w:t xml:space="preserve"> - upravená</w:t>
      </w:r>
    </w:p>
    <w:p w14:paraId="24E4D947" w14:textId="37E54224" w:rsidR="00A728CD" w:rsidRDefault="00410BF5" w:rsidP="00410BF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14:paraId="71271E17" w14:textId="04BA4F58" w:rsidR="00410BF5" w:rsidRDefault="00410BF5" w:rsidP="00410BF5">
      <w:pPr>
        <w:rPr>
          <w:sz w:val="24"/>
          <w:szCs w:val="24"/>
        </w:rPr>
      </w:pPr>
    </w:p>
    <w:p w14:paraId="2414BCC0" w14:textId="6453987E" w:rsidR="004E3080" w:rsidRDefault="00410BF5" w:rsidP="004E3080">
      <w:pPr>
        <w:jc w:val="both"/>
      </w:pPr>
      <w:r>
        <w:rPr>
          <w:sz w:val="24"/>
          <w:szCs w:val="24"/>
        </w:rPr>
        <w:tab/>
      </w:r>
      <w:r w:rsidR="004E3080">
        <w:rPr>
          <w:sz w:val="24"/>
          <w:szCs w:val="24"/>
        </w:rPr>
        <w:t xml:space="preserve"> </w:t>
      </w:r>
      <w:r w:rsidRPr="00410BF5">
        <w:t>Dňa 28.12.2020 spoločnosť FLM, s.r.o. Košice v zastúpení p. Mareka Mergleského predložila Mestskej časti Košice-Sídlisko KVP materiál s názvom „ARÉNA SRŠŇOV URBANISTICKÁ ŠTÚDIA VÝHĽADOVEJ KOMPLETIZÁCIE AREÁLU V ETAPÁCH“,   ktorej autorom je Ing. arch. M. Koniar</w:t>
      </w:r>
      <w:r>
        <w:t xml:space="preserve">. </w:t>
      </w:r>
    </w:p>
    <w:p w14:paraId="5E5B350B" w14:textId="77777777" w:rsidR="004E3080" w:rsidRDefault="004E3080" w:rsidP="004E3080">
      <w:pPr>
        <w:jc w:val="both"/>
      </w:pPr>
      <w:r>
        <w:t xml:space="preserve">               </w:t>
      </w:r>
      <w:r w:rsidR="00410BF5">
        <w:t>Zámerom tejto štúdie je rozšírenie existujúceho areálu krytej ľadovej plochy „Aréna Sršňov“ aj s priľahlými objektami a pozemkami v šiestich navrhovaných etapách, ktoré sú podrobne rozpísané v</w:t>
      </w:r>
      <w:r w:rsidR="005C3281">
        <w:t> </w:t>
      </w:r>
      <w:r w:rsidR="00410BF5">
        <w:t>priložen</w:t>
      </w:r>
      <w:r w:rsidR="005C3281">
        <w:t xml:space="preserve">ej textovej a výkresovej časti štúdie. Táto štúdia má slúžiť ako podklad pre rokovanie investora s mestom Košice o podmienkach prenájmu pozemkov, ku ktorým nemá investor v súčasnej dobe právny vzťah a ktoré sú predpokladom na realizáciu jednotlivých etáp. </w:t>
      </w:r>
    </w:p>
    <w:p w14:paraId="2DD58A58" w14:textId="77777777" w:rsidR="00FF38EE" w:rsidRDefault="004E3080" w:rsidP="005B029B">
      <w:r>
        <w:t xml:space="preserve">               </w:t>
      </w:r>
      <w:r w:rsidR="00D64DDE">
        <w:t>K predloženej štúdii sa vyjadrilo aj oddelenie útvaru hlavného architekta Magistrátu mesta Košice</w:t>
      </w:r>
      <w:r w:rsidR="00A75916">
        <w:t xml:space="preserve"> a komisia VDaŽP</w:t>
      </w:r>
      <w:r w:rsidR="00D54DE0">
        <w:t>, kto</w:t>
      </w:r>
      <w:r w:rsidR="00736235">
        <w:t>rej pripomienky sa týkali hlavne</w:t>
      </w:r>
      <w:r w:rsidR="00736235">
        <w:rPr>
          <w:rFonts w:ascii="Times New Roman" w:hAnsi="Times New Roman" w:cs="Times New Roman"/>
        </w:rPr>
        <w:t xml:space="preserve"> </w:t>
      </w:r>
      <w:r w:rsidR="00736235" w:rsidRPr="00736235">
        <w:rPr>
          <w:rFonts w:cstheme="minorHAnsi"/>
        </w:rPr>
        <w:t>požiadavky na výstavbu podzemného parkoviska pod novou halou</w:t>
      </w:r>
      <w:r w:rsidR="00736235">
        <w:rPr>
          <w:rFonts w:cstheme="minorHAnsi"/>
        </w:rPr>
        <w:t xml:space="preserve">, </w:t>
      </w:r>
      <w:r w:rsidR="00736235" w:rsidRPr="00736235">
        <w:rPr>
          <w:rFonts w:cstheme="minorHAnsi"/>
        </w:rPr>
        <w:t>vyriešenia prístupu k navrhovanému parkovisku a k novej hale z Triedy KVP, doriešenia súčasného problému s využívaním komunikácie medzi garážami</w:t>
      </w:r>
      <w:r w:rsidR="00736235">
        <w:rPr>
          <w:rFonts w:cstheme="minorHAnsi"/>
        </w:rPr>
        <w:t xml:space="preserve"> a </w:t>
      </w:r>
      <w:r w:rsidR="00736235" w:rsidRPr="00736235">
        <w:rPr>
          <w:rFonts w:cstheme="minorHAnsi"/>
        </w:rPr>
        <w:t>náhradnej výsadby za záber zelene, ktorý vznikne vybudovaním nového parkoviska</w:t>
      </w:r>
      <w:r w:rsidR="00D64DDE">
        <w:t>.</w:t>
      </w:r>
      <w:r w:rsidR="005B029B">
        <w:t xml:space="preserve"> </w:t>
      </w:r>
    </w:p>
    <w:p w14:paraId="55950BD3" w14:textId="11EF3E59" w:rsidR="00A728CD" w:rsidRDefault="00DB6BB8" w:rsidP="001456F2">
      <w:pPr>
        <w:ind w:firstLine="708"/>
      </w:pPr>
      <w:r w:rsidRPr="00DB6BB8">
        <w:rPr>
          <w:rFonts w:cstheme="minorHAnsi"/>
        </w:rPr>
        <w:t>Na základe vznesených pripomienok autor upravil urbanistickú štúdiu a dňa 24.03.2021 túto predložil na opätovné posúdenie.</w:t>
      </w:r>
      <w:r w:rsidR="00757D42">
        <w:rPr>
          <w:rFonts w:cstheme="minorHAnsi"/>
        </w:rPr>
        <w:t xml:space="preserve"> Po preštudovaní predloženého materiálu</w:t>
      </w:r>
      <w:r w:rsidR="00893061">
        <w:rPr>
          <w:rFonts w:cstheme="minorHAnsi"/>
        </w:rPr>
        <w:t xml:space="preserve"> </w:t>
      </w:r>
      <w:r w:rsidR="001456F2">
        <w:rPr>
          <w:rFonts w:cstheme="minorHAnsi"/>
        </w:rPr>
        <w:t xml:space="preserve">konštatujeme, že </w:t>
      </w:r>
      <w:r w:rsidR="0073707E">
        <w:rPr>
          <w:rFonts w:cstheme="minorHAnsi"/>
        </w:rPr>
        <w:t>autor zapracoval všetky zásadné pripomienky</w:t>
      </w:r>
      <w:r w:rsidR="00BB30FA">
        <w:rPr>
          <w:rFonts w:cstheme="minorHAnsi"/>
        </w:rPr>
        <w:t>.</w:t>
      </w:r>
    </w:p>
    <w:p w14:paraId="6B20C965" w14:textId="77777777" w:rsidR="005C3281" w:rsidRDefault="005C3281" w:rsidP="005C3281"/>
    <w:p w14:paraId="67FE204D" w14:textId="5494DDC3" w:rsidR="005C3281" w:rsidRDefault="005C3281" w:rsidP="005C3281">
      <w:r>
        <w:t>V</w:t>
      </w:r>
      <w:r w:rsidR="004E3080">
        <w:t> </w:t>
      </w:r>
      <w:r w:rsidR="00D64DDE">
        <w:t>K</w:t>
      </w:r>
      <w:r>
        <w:t>ošiciach</w:t>
      </w:r>
      <w:r w:rsidR="004E3080">
        <w:t xml:space="preserve">, dňa </w:t>
      </w:r>
      <w:r>
        <w:t xml:space="preserve"> </w:t>
      </w:r>
      <w:r w:rsidR="0073707E">
        <w:t>08.04</w:t>
      </w:r>
      <w:r>
        <w:t>.2021</w:t>
      </w:r>
    </w:p>
    <w:p w14:paraId="61CEF241" w14:textId="77777777" w:rsidR="00583335" w:rsidRDefault="00583335" w:rsidP="005C3281"/>
    <w:p w14:paraId="5F6115A9" w14:textId="2A88EBE8" w:rsidR="00583335" w:rsidRDefault="005C3281" w:rsidP="005C3281">
      <w:r>
        <w:t xml:space="preserve">Spracoval: </w:t>
      </w:r>
    </w:p>
    <w:p w14:paraId="516FEEE6" w14:textId="5B3092AF" w:rsidR="005C3281" w:rsidRDefault="005C3281" w:rsidP="00583335">
      <w:pPr>
        <w:spacing w:after="0"/>
      </w:pPr>
      <w:r>
        <w:t>Ing. Jaromil Čop</w:t>
      </w:r>
    </w:p>
    <w:p w14:paraId="71783311" w14:textId="5DA8C3A3" w:rsidR="00583335" w:rsidRPr="00410BF5" w:rsidRDefault="00583335" w:rsidP="00583335">
      <w:pPr>
        <w:spacing w:after="0"/>
        <w:rPr>
          <w:b/>
          <w:bCs/>
        </w:rPr>
      </w:pPr>
      <w:r>
        <w:t xml:space="preserve">vedúci oddelenia výstavby a majetku </w:t>
      </w:r>
    </w:p>
    <w:sectPr w:rsidR="00583335" w:rsidRPr="0041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04D85"/>
    <w:multiLevelType w:val="hybridMultilevel"/>
    <w:tmpl w:val="93D4D964"/>
    <w:lvl w:ilvl="0" w:tplc="EFDEBD96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D"/>
    <w:rsid w:val="001456F2"/>
    <w:rsid w:val="00160786"/>
    <w:rsid w:val="002464B5"/>
    <w:rsid w:val="00410BF5"/>
    <w:rsid w:val="004E3080"/>
    <w:rsid w:val="00583335"/>
    <w:rsid w:val="005B029B"/>
    <w:rsid w:val="005C3281"/>
    <w:rsid w:val="00736235"/>
    <w:rsid w:val="0073707E"/>
    <w:rsid w:val="00757D42"/>
    <w:rsid w:val="007C33A7"/>
    <w:rsid w:val="00893061"/>
    <w:rsid w:val="00A728CD"/>
    <w:rsid w:val="00A75916"/>
    <w:rsid w:val="00AB0A88"/>
    <w:rsid w:val="00BB30FA"/>
    <w:rsid w:val="00D54DE0"/>
    <w:rsid w:val="00D64DDE"/>
    <w:rsid w:val="00DB6BB8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CD5C"/>
  <w15:chartTrackingRefBased/>
  <w15:docId w15:val="{E0149623-0734-4C7A-9B1A-E5269574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Jaromil Čop</cp:lastModifiedBy>
  <cp:revision>14</cp:revision>
  <dcterms:created xsi:type="dcterms:W3CDTF">2021-04-08T08:11:00Z</dcterms:created>
  <dcterms:modified xsi:type="dcterms:W3CDTF">2021-04-08T09:31:00Z</dcterms:modified>
</cp:coreProperties>
</file>