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7FEA632B" w14:textId="63AB4AC8" w:rsidR="00FF1CC8" w:rsidRPr="00A376B3" w:rsidRDefault="00330D9A" w:rsidP="00A376B3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58A0A99B" w14:textId="0EC3F3DE" w:rsidR="00606972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  <w:r w:rsidR="0029257B">
        <w:rPr>
          <w:sz w:val="24"/>
        </w:rPr>
        <w:t xml:space="preserve"> </w:t>
      </w:r>
      <w:r w:rsidR="00AC6AC8">
        <w:rPr>
          <w:sz w:val="24"/>
        </w:rPr>
        <w:t>z</w:t>
      </w:r>
    </w:p>
    <w:p w14:paraId="6A206802" w14:textId="1E7E723F" w:rsidR="00606972" w:rsidRDefault="00606972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- </w:t>
      </w:r>
      <w:r w:rsidR="00AC6AC8">
        <w:rPr>
          <w:sz w:val="24"/>
        </w:rPr>
        <w:t xml:space="preserve"> </w:t>
      </w:r>
      <w:r w:rsidR="0029257B">
        <w:rPr>
          <w:sz w:val="24"/>
        </w:rPr>
        <w:t>X</w:t>
      </w:r>
      <w:r w:rsidR="00D1151C">
        <w:rPr>
          <w:sz w:val="24"/>
        </w:rPr>
        <w:t>X</w:t>
      </w:r>
      <w:r w:rsidR="0029257B">
        <w:rPr>
          <w:sz w:val="24"/>
        </w:rPr>
        <w:t xml:space="preserve">. </w:t>
      </w:r>
      <w:r w:rsidR="00FF1CC8">
        <w:rPr>
          <w:sz w:val="24"/>
        </w:rPr>
        <w:t xml:space="preserve">rokovania zo dňa </w:t>
      </w:r>
      <w:r w:rsidR="00D1151C">
        <w:rPr>
          <w:sz w:val="24"/>
        </w:rPr>
        <w:t>18</w:t>
      </w:r>
      <w:r w:rsidR="00F160D5">
        <w:rPr>
          <w:sz w:val="24"/>
        </w:rPr>
        <w:t>.</w:t>
      </w:r>
      <w:r w:rsidR="00D1151C">
        <w:rPr>
          <w:sz w:val="24"/>
        </w:rPr>
        <w:t>02.2021</w:t>
      </w:r>
    </w:p>
    <w:p w14:paraId="50D1D717" w14:textId="43CC17E8" w:rsidR="00606972" w:rsidRDefault="00606972" w:rsidP="00481708">
      <w:pPr>
        <w:pStyle w:val="NormlnIMP"/>
        <w:jc w:val="both"/>
        <w:rPr>
          <w:sz w:val="24"/>
        </w:rPr>
      </w:pPr>
      <w:r>
        <w:rPr>
          <w:sz w:val="24"/>
        </w:rPr>
        <w:t>-  X</w:t>
      </w:r>
      <w:r w:rsidR="00F160D5">
        <w:rPr>
          <w:sz w:val="24"/>
        </w:rPr>
        <w:t xml:space="preserve">X. </w:t>
      </w:r>
      <w:r>
        <w:rPr>
          <w:sz w:val="24"/>
        </w:rPr>
        <w:t xml:space="preserve"> rokovania zo dňa </w:t>
      </w:r>
      <w:r w:rsidR="00D1151C">
        <w:rPr>
          <w:sz w:val="24"/>
        </w:rPr>
        <w:t>25</w:t>
      </w:r>
      <w:r w:rsidR="00F160D5">
        <w:rPr>
          <w:sz w:val="24"/>
        </w:rPr>
        <w:t>.</w:t>
      </w:r>
      <w:r w:rsidR="00D1151C">
        <w:rPr>
          <w:sz w:val="24"/>
        </w:rPr>
        <w:t xml:space="preserve">03.2021 v mimoriadnom termíne </w:t>
      </w:r>
      <w:r>
        <w:rPr>
          <w:sz w:val="24"/>
        </w:rPr>
        <w:t xml:space="preserve"> </w:t>
      </w:r>
    </w:p>
    <w:p w14:paraId="646CB149" w14:textId="64D5011D" w:rsidR="001E1AD8" w:rsidRDefault="0029257B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a z predchádzajúcich rokovaní </w:t>
      </w:r>
      <w:r w:rsidR="00E91A89">
        <w:rPr>
          <w:sz w:val="24"/>
        </w:rPr>
        <w:t>n</w:t>
      </w:r>
      <w:r w:rsidR="001E1AD8">
        <w:rPr>
          <w:sz w:val="24"/>
        </w:rPr>
        <w:t xml:space="preserve">avrhujeme zaradiť do </w:t>
      </w:r>
      <w:r w:rsidR="0016149C">
        <w:rPr>
          <w:sz w:val="24"/>
        </w:rPr>
        <w:t xml:space="preserve">úloh v plnení a </w:t>
      </w:r>
      <w:r w:rsidR="001E1AD8">
        <w:rPr>
          <w:sz w:val="24"/>
        </w:rPr>
        <w:t>splnených úloh</w:t>
      </w:r>
      <w:r w:rsidR="00481708">
        <w:rPr>
          <w:sz w:val="24"/>
        </w:rPr>
        <w:t xml:space="preserve"> </w:t>
      </w:r>
      <w:r w:rsidR="001E1AD8"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470EE98A" w14:textId="2C0B3C92" w:rsidR="00EA1C5D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55C8AA03" w14:textId="77777777" w:rsidR="00FB5ADA" w:rsidRDefault="00FB5ADA" w:rsidP="00882420">
      <w:pPr>
        <w:pStyle w:val="NormlnIMP"/>
        <w:jc w:val="both"/>
        <w:rPr>
          <w:b/>
          <w:sz w:val="24"/>
          <w:u w:val="single"/>
        </w:rPr>
      </w:pPr>
    </w:p>
    <w:p w14:paraId="229C7240" w14:textId="77777777" w:rsidR="00FB5ADA" w:rsidRPr="00A07896" w:rsidRDefault="00FB5ADA" w:rsidP="00FB5ADA">
      <w:pPr>
        <w:pStyle w:val="NormlnIMP"/>
      </w:pPr>
      <w:r>
        <w:rPr>
          <w:b/>
          <w:u w:val="single"/>
        </w:rPr>
        <w:t>170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A07896">
        <w:rPr>
          <w:bCs/>
        </w:rPr>
        <w:t xml:space="preserve">schvaľuje    </w:t>
      </w:r>
    </w:p>
    <w:p w14:paraId="66D7D026" w14:textId="77777777" w:rsidR="00FB5ADA" w:rsidRPr="00A07896" w:rsidRDefault="00FB5ADA" w:rsidP="00FB5ADA">
      <w:pPr>
        <w:jc w:val="both"/>
        <w:rPr>
          <w:sz w:val="20"/>
          <w:szCs w:val="20"/>
        </w:rPr>
      </w:pPr>
      <w:r w:rsidRPr="00A07896">
        <w:rPr>
          <w:sz w:val="20"/>
          <w:szCs w:val="20"/>
        </w:rPr>
        <w:t xml:space="preserve">Manuál tvorby verejných priestranstiev – zeleň v Mestskej časti Košice-Sídlisko KVP podľa predloženého návrhu s výhradou na opravu gramatických a štylistických chýb. </w:t>
      </w:r>
    </w:p>
    <w:p w14:paraId="28344DB3" w14:textId="5433F500" w:rsidR="0018186E" w:rsidRPr="00491F16" w:rsidRDefault="0018186E" w:rsidP="0018186E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 w:rsidR="00FB5ADA">
        <w:rPr>
          <w:sz w:val="20"/>
          <w:szCs w:val="20"/>
        </w:rPr>
        <w:t xml:space="preserve">V materiáli </w:t>
      </w:r>
      <w:r w:rsidR="00FB5ADA" w:rsidRPr="00A07896">
        <w:rPr>
          <w:sz w:val="20"/>
          <w:szCs w:val="20"/>
        </w:rPr>
        <w:t>Manuál tvorby verejných priestranstiev – zeleň v Mestskej časti Košice-Sídlisko KVP</w:t>
      </w:r>
      <w:r w:rsidR="00FB5ADA">
        <w:rPr>
          <w:sz w:val="20"/>
          <w:szCs w:val="20"/>
        </w:rPr>
        <w:t xml:space="preserve"> boli spracovateľom opravené gramatické a </w:t>
      </w:r>
      <w:r w:rsidR="00FB5ADA" w:rsidRPr="00A07896">
        <w:rPr>
          <w:sz w:val="20"/>
          <w:szCs w:val="20"/>
        </w:rPr>
        <w:t>štylistick</w:t>
      </w:r>
      <w:r w:rsidR="00FB5ADA">
        <w:rPr>
          <w:sz w:val="20"/>
          <w:szCs w:val="20"/>
        </w:rPr>
        <w:t xml:space="preserve">é chyby. </w:t>
      </w:r>
      <w:r>
        <w:rPr>
          <w:sz w:val="20"/>
          <w:szCs w:val="20"/>
        </w:rPr>
        <w:t xml:space="preserve">Uznesenie bolo splnené. </w:t>
      </w:r>
    </w:p>
    <w:p w14:paraId="2E022C68" w14:textId="77777777" w:rsidR="00255834" w:rsidRDefault="00255834" w:rsidP="00984005">
      <w:pPr>
        <w:pStyle w:val="NormlnIMP"/>
        <w:rPr>
          <w:b/>
          <w:u w:val="single"/>
        </w:rPr>
      </w:pPr>
    </w:p>
    <w:p w14:paraId="2ECE3770" w14:textId="77777777" w:rsidR="00C560C2" w:rsidRPr="00597634" w:rsidRDefault="00C560C2" w:rsidP="00C560C2">
      <w:pPr>
        <w:pStyle w:val="NormlnIMP"/>
        <w:rPr>
          <w:bCs/>
        </w:rPr>
      </w:pPr>
      <w:r>
        <w:rPr>
          <w:b/>
          <w:u w:val="single"/>
        </w:rPr>
        <w:t>205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15.10.2020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schvaľuje </w:t>
      </w:r>
      <w:r w:rsidRPr="002650DB">
        <w:rPr>
          <w:bCs/>
        </w:rPr>
        <w:t xml:space="preserve">     </w:t>
      </w:r>
    </w:p>
    <w:p w14:paraId="38318E77" w14:textId="77777777" w:rsidR="00C560C2" w:rsidRPr="005F0120" w:rsidRDefault="00C560C2" w:rsidP="00C560C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5F0120">
        <w:rPr>
          <w:sz w:val="20"/>
          <w:szCs w:val="20"/>
        </w:rPr>
        <w:t xml:space="preserve">Poskytnutie kapitálového transferu vo výške 5 000,00 eur na spolufinancovanie projektu zameraného na podporu regionálneho rozvoja pre subjekty územnej spolupráce na rok 2020 – ako spoluúčasť financovania strojno-technologického vybavenia pre prenajaté motorové vozidlo </w:t>
      </w:r>
      <w:proofErr w:type="spellStart"/>
      <w:r w:rsidRPr="005F0120">
        <w:rPr>
          <w:sz w:val="20"/>
          <w:szCs w:val="20"/>
        </w:rPr>
        <w:t>Piaggio</w:t>
      </w:r>
      <w:proofErr w:type="spellEnd"/>
      <w:r w:rsidRPr="005F0120">
        <w:rPr>
          <w:sz w:val="20"/>
          <w:szCs w:val="20"/>
        </w:rPr>
        <w:t>.</w:t>
      </w:r>
    </w:p>
    <w:p w14:paraId="60334FB5" w14:textId="77777777" w:rsidR="00C560C2" w:rsidRPr="005F0120" w:rsidRDefault="00C560C2" w:rsidP="00C560C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5F0120">
        <w:rPr>
          <w:sz w:val="20"/>
          <w:szCs w:val="20"/>
        </w:rPr>
        <w:t xml:space="preserve">V prípade, že žiadateľ nebude úspešný vo výzve o poskytnutie dotácie v oblasti podpory regionálneho rozvoja pre subjekty územnej spolupráce na rok 2020, vyhlásenej Ministerstvom investícií, regionálneho rozvoja a informatizácie SR, vráti poskytnutú dotáciu Mestskej časti Košice-Sídlisko KVP.  </w:t>
      </w:r>
    </w:p>
    <w:p w14:paraId="4590CE7B" w14:textId="6EEEE8FB" w:rsidR="00C560C2" w:rsidRPr="00491F16" w:rsidRDefault="00C560C2" w:rsidP="00C560C2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Keďže žiadateľ dotácie – Podnik služieb KVP nebol úspešný vo výzve o poskytnutie dotácie, z rozpočtu mestskej časti mu nebol poskytnutý transfer vo výške 5 000,00 eur. Uznesenie bolo splnené. </w:t>
      </w:r>
    </w:p>
    <w:p w14:paraId="246E4BED" w14:textId="77777777" w:rsidR="00255834" w:rsidRDefault="00255834" w:rsidP="00984005">
      <w:pPr>
        <w:pStyle w:val="NormlnIMP"/>
        <w:rPr>
          <w:b/>
          <w:u w:val="single"/>
        </w:rPr>
      </w:pPr>
    </w:p>
    <w:p w14:paraId="78270022" w14:textId="77777777" w:rsidR="007D6414" w:rsidRPr="007D4FEE" w:rsidRDefault="007D6414" w:rsidP="007D6414">
      <w:pPr>
        <w:pStyle w:val="NormlnIMP"/>
        <w:rPr>
          <w:bCs/>
        </w:rPr>
      </w:pPr>
      <w:r>
        <w:rPr>
          <w:b/>
          <w:u w:val="single"/>
        </w:rPr>
        <w:t>207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15.10.2020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  <w:r w:rsidRPr="002650DB">
        <w:rPr>
          <w:bCs/>
        </w:rPr>
        <w:t xml:space="preserve">     </w:t>
      </w:r>
    </w:p>
    <w:p w14:paraId="0B3D163C" w14:textId="77777777" w:rsidR="007D6414" w:rsidRPr="0028032F" w:rsidRDefault="007D6414" w:rsidP="007D6414">
      <w:pPr>
        <w:tabs>
          <w:tab w:val="left" w:pos="-1080"/>
        </w:tabs>
        <w:jc w:val="both"/>
        <w:rPr>
          <w:sz w:val="20"/>
          <w:szCs w:val="20"/>
        </w:rPr>
      </w:pPr>
      <w:r w:rsidRPr="007D4FEE">
        <w:rPr>
          <w:bCs/>
          <w:sz w:val="20"/>
          <w:szCs w:val="20"/>
        </w:rPr>
        <w:t>a) splnomocňuje</w:t>
      </w:r>
      <w:r>
        <w:rPr>
          <w:bCs/>
          <w:sz w:val="20"/>
          <w:szCs w:val="20"/>
        </w:rPr>
        <w:t xml:space="preserve"> </w:t>
      </w:r>
      <w:r w:rsidRPr="0028032F">
        <w:rPr>
          <w:sz w:val="20"/>
          <w:szCs w:val="20"/>
        </w:rPr>
        <w:t xml:space="preserve">starostu mestskej časti Mgr. Ladislava </w:t>
      </w:r>
      <w:proofErr w:type="spellStart"/>
      <w:r w:rsidRPr="0028032F">
        <w:rPr>
          <w:sz w:val="20"/>
          <w:szCs w:val="20"/>
        </w:rPr>
        <w:t>Lörinca</w:t>
      </w:r>
      <w:proofErr w:type="spellEnd"/>
      <w:r w:rsidRPr="0028032F">
        <w:rPr>
          <w:sz w:val="20"/>
          <w:szCs w:val="20"/>
        </w:rPr>
        <w:t xml:space="preserve"> a predsedníčku Sociálnej komisie Ivetu Adamčíkovú na rokovania s Mestom Košice vo veci prevodu vlastníckeho práva k nehnuteľnosti „Dom seniorov Mestskej časti Košice – KVP“, </w:t>
      </w:r>
      <w:proofErr w:type="spellStart"/>
      <w:r w:rsidRPr="0028032F">
        <w:rPr>
          <w:sz w:val="20"/>
          <w:szCs w:val="20"/>
        </w:rPr>
        <w:t>Drocárov</w:t>
      </w:r>
      <w:proofErr w:type="spellEnd"/>
      <w:r w:rsidRPr="0028032F">
        <w:rPr>
          <w:sz w:val="20"/>
          <w:szCs w:val="20"/>
        </w:rPr>
        <w:t xml:space="preserve"> park, Košice za dodržania nasledovných podmienok: </w:t>
      </w:r>
    </w:p>
    <w:p w14:paraId="418AB544" w14:textId="77777777" w:rsidR="007D6414" w:rsidRPr="0028032F" w:rsidRDefault="007D6414" w:rsidP="007D6414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zachovanie pôvodného zámeru projektu (MČ disponuje platným stavebným povolením)</w:t>
      </w:r>
    </w:p>
    <w:p w14:paraId="0158D7C2" w14:textId="77777777" w:rsidR="007D6414" w:rsidRPr="0028032F" w:rsidRDefault="007D6414" w:rsidP="007D6414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minimálna cena 250 000,00 eur</w:t>
      </w:r>
    </w:p>
    <w:p w14:paraId="4859F016" w14:textId="77777777" w:rsidR="007D6414" w:rsidRPr="0028032F" w:rsidRDefault="007D6414" w:rsidP="007D6414">
      <w:pPr>
        <w:jc w:val="both"/>
        <w:rPr>
          <w:sz w:val="20"/>
          <w:szCs w:val="20"/>
        </w:rPr>
      </w:pPr>
      <w:r w:rsidRPr="0028032F">
        <w:rPr>
          <w:sz w:val="20"/>
          <w:szCs w:val="20"/>
        </w:rPr>
        <w:t>- termín dostavby domu seniorov – 31.10.2022</w:t>
      </w:r>
    </w:p>
    <w:p w14:paraId="3D5C6831" w14:textId="77777777" w:rsidR="007D6414" w:rsidRPr="0028032F" w:rsidRDefault="007D6414" w:rsidP="007D6414">
      <w:pPr>
        <w:jc w:val="both"/>
        <w:rPr>
          <w:b/>
          <w:bCs/>
          <w:sz w:val="20"/>
          <w:szCs w:val="20"/>
        </w:rPr>
      </w:pPr>
      <w:r w:rsidRPr="007D4FEE">
        <w:rPr>
          <w:sz w:val="20"/>
          <w:szCs w:val="20"/>
        </w:rPr>
        <w:t>b) splnomocňuje</w:t>
      </w:r>
      <w:r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 xml:space="preserve">starostu mestskej časti  Mgr. Ladislava </w:t>
      </w:r>
      <w:proofErr w:type="spellStart"/>
      <w:r w:rsidRPr="0028032F">
        <w:rPr>
          <w:sz w:val="20"/>
          <w:szCs w:val="20"/>
        </w:rPr>
        <w:t>Lörinca</w:t>
      </w:r>
      <w:proofErr w:type="spellEnd"/>
      <w:r w:rsidRPr="0028032F">
        <w:rPr>
          <w:sz w:val="20"/>
          <w:szCs w:val="20"/>
        </w:rPr>
        <w:t xml:space="preserve"> k rokovaniam na úrovni ústredných orgánov štátnej správy</w:t>
      </w:r>
      <w:r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vo</w:t>
      </w:r>
      <w:r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veci získania</w:t>
      </w:r>
      <w:r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finančných prostriedkov na dostavbu</w:t>
      </w:r>
      <w:r>
        <w:rPr>
          <w:sz w:val="20"/>
          <w:szCs w:val="20"/>
        </w:rPr>
        <w:t xml:space="preserve"> </w:t>
      </w:r>
      <w:r w:rsidRPr="0028032F">
        <w:rPr>
          <w:sz w:val="20"/>
          <w:szCs w:val="20"/>
        </w:rPr>
        <w:t>„Domu seniorov Mestskej časti Košice – KVP“ v </w:t>
      </w:r>
      <w:proofErr w:type="spellStart"/>
      <w:r w:rsidRPr="0028032F">
        <w:rPr>
          <w:sz w:val="20"/>
          <w:szCs w:val="20"/>
        </w:rPr>
        <w:t>Drocárovom</w:t>
      </w:r>
      <w:proofErr w:type="spellEnd"/>
      <w:r w:rsidRPr="0028032F">
        <w:rPr>
          <w:sz w:val="20"/>
          <w:szCs w:val="20"/>
        </w:rPr>
        <w:t xml:space="preserve"> parku, Košice.   </w:t>
      </w:r>
    </w:p>
    <w:p w14:paraId="4CE9212B" w14:textId="46E0B2ED" w:rsidR="007D6414" w:rsidRDefault="007D6414" w:rsidP="007D6414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</w:t>
      </w:r>
      <w:r w:rsidR="00417CD2">
        <w:rPr>
          <w:sz w:val="20"/>
          <w:szCs w:val="20"/>
        </w:rPr>
        <w:t xml:space="preserve"> K prijatému uzneseniu prebehli rokovania vo veci získania finančných prostriedkov na dostavbu senior domu, na XXI. zasadnutí miestneho zastupiteľstva </w:t>
      </w:r>
      <w:r w:rsidR="00F23F7A">
        <w:rPr>
          <w:sz w:val="20"/>
          <w:szCs w:val="20"/>
        </w:rPr>
        <w:t xml:space="preserve">dňa 25.03.2021 bolo uznesením číslo 244 schválené vyhlásenie obchodnej verejnej súťaže na prenájom uvedenej nehnuteľnosti s právom kúpy prenajatej veci a podmienky OVS. </w:t>
      </w:r>
      <w:r>
        <w:rPr>
          <w:sz w:val="20"/>
          <w:szCs w:val="20"/>
        </w:rPr>
        <w:t xml:space="preserve"> Uznesenie bolo splnené. </w:t>
      </w:r>
    </w:p>
    <w:p w14:paraId="4A1CEF9F" w14:textId="77777777" w:rsidR="008753BF" w:rsidRDefault="008753BF" w:rsidP="008753BF">
      <w:pPr>
        <w:pStyle w:val="NormlnIMP"/>
        <w:rPr>
          <w:b/>
          <w:u w:val="single"/>
        </w:rPr>
      </w:pPr>
    </w:p>
    <w:p w14:paraId="352EEFB9" w14:textId="3662F00B" w:rsidR="008753BF" w:rsidRPr="004C1BF5" w:rsidRDefault="008753BF" w:rsidP="008753BF">
      <w:pPr>
        <w:pStyle w:val="NormlnIMP"/>
        <w:rPr>
          <w:bCs/>
        </w:rPr>
      </w:pPr>
      <w:r>
        <w:rPr>
          <w:b/>
          <w:u w:val="single"/>
        </w:rPr>
        <w:t>2</w:t>
      </w:r>
      <w:r>
        <w:rPr>
          <w:b/>
          <w:u w:val="single"/>
        </w:rPr>
        <w:t>23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03.12.2020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</w:t>
      </w:r>
      <w:r>
        <w:rPr>
          <w:bCs/>
        </w:rPr>
        <w:t xml:space="preserve">schvaľuje </w:t>
      </w:r>
      <w:r w:rsidRPr="002650DB">
        <w:rPr>
          <w:bCs/>
        </w:rPr>
        <w:t xml:space="preserve">  </w:t>
      </w:r>
    </w:p>
    <w:p w14:paraId="64AF4A9F" w14:textId="77BCA02B" w:rsidR="008753BF" w:rsidRPr="004C1BF5" w:rsidRDefault="008753BF" w:rsidP="008753B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Štúdiu pešieho pohybu na území Mestskej časti Košice – Sídlisko KVP. </w:t>
      </w:r>
    </w:p>
    <w:p w14:paraId="33CE9B5E" w14:textId="1A58A1EA" w:rsidR="008753BF" w:rsidRDefault="008753BF" w:rsidP="008753BF">
      <w:pPr>
        <w:pStyle w:val="NormlnIMP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Jedná sa o koncepčný materiál, ktorý </w:t>
      </w:r>
      <w:r w:rsidR="00F21234">
        <w:t xml:space="preserve"> bude  mestskej  časti  slúžiť  </w:t>
      </w:r>
      <w:r>
        <w:t>pre spracovanie dokumentácií pre realizáciu konkrétnych projektov v danom území s dôrazom na optimalizáciu pohybu chodca.</w:t>
      </w:r>
      <w:r>
        <w:t xml:space="preserve"> Uznesenie bolo splnené. </w:t>
      </w:r>
    </w:p>
    <w:p w14:paraId="26AA568C" w14:textId="77777777" w:rsidR="007D6414" w:rsidRDefault="007D6414" w:rsidP="007D6414">
      <w:pPr>
        <w:pStyle w:val="NormlnIMP"/>
        <w:rPr>
          <w:b/>
          <w:u w:val="single"/>
        </w:rPr>
      </w:pPr>
    </w:p>
    <w:p w14:paraId="7C7E6540" w14:textId="75DC99FA" w:rsidR="004C1BF5" w:rsidRPr="004C1BF5" w:rsidRDefault="004C1BF5" w:rsidP="004C1BF5">
      <w:pPr>
        <w:pStyle w:val="NormlnIMP"/>
        <w:rPr>
          <w:bCs/>
        </w:rPr>
      </w:pPr>
      <w:r>
        <w:rPr>
          <w:b/>
          <w:u w:val="single"/>
        </w:rPr>
        <w:t>236/a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18.02.2021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</w:t>
      </w:r>
      <w:r>
        <w:rPr>
          <w:bCs/>
        </w:rPr>
        <w:t xml:space="preserve">schvaľuje </w:t>
      </w:r>
      <w:r w:rsidRPr="002650DB">
        <w:rPr>
          <w:bCs/>
        </w:rPr>
        <w:t xml:space="preserve">  </w:t>
      </w:r>
    </w:p>
    <w:p w14:paraId="0E0C4AE1" w14:textId="449232CA" w:rsidR="004A0888" w:rsidRPr="004C1BF5" w:rsidRDefault="004C1BF5" w:rsidP="004A088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</w:t>
      </w:r>
      <w:r w:rsidR="004A0888" w:rsidRPr="004C1BF5">
        <w:rPr>
          <w:sz w:val="20"/>
          <w:szCs w:val="20"/>
        </w:rPr>
        <w:t>oplnenie textovej časti programového rozpočtu na rok 2021</w:t>
      </w:r>
      <w:r w:rsidR="006D4102">
        <w:rPr>
          <w:sz w:val="20"/>
          <w:szCs w:val="20"/>
        </w:rPr>
        <w:t xml:space="preserve"> v Programe 1, Podprograme 1.2., </w:t>
      </w:r>
      <w:r w:rsidR="004A0888" w:rsidRPr="004C1BF5">
        <w:rPr>
          <w:sz w:val="20"/>
          <w:szCs w:val="20"/>
        </w:rPr>
        <w:t xml:space="preserve">Strategické plánovanie a projekty o „PD parkovisko Starozagorská 5 - 7“. </w:t>
      </w:r>
    </w:p>
    <w:p w14:paraId="7C4AE805" w14:textId="7C45030F" w:rsidR="000462C8" w:rsidRDefault="006D4102" w:rsidP="00984005">
      <w:pPr>
        <w:pStyle w:val="NormlnIMP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Doplnenie textovej časti programového rozpočtu bolo zapracované do rozpočtu mestskej časti na rok 2021. Uznesenie bolo splnené. </w:t>
      </w:r>
    </w:p>
    <w:p w14:paraId="48F008EE" w14:textId="77777777" w:rsidR="00924453" w:rsidRDefault="00924453" w:rsidP="00924453">
      <w:pPr>
        <w:pStyle w:val="NormlnIMP"/>
        <w:rPr>
          <w:b/>
          <w:u w:val="single"/>
        </w:rPr>
      </w:pPr>
    </w:p>
    <w:p w14:paraId="72AD2B68" w14:textId="257A22FB" w:rsidR="00924453" w:rsidRPr="00924453" w:rsidRDefault="00924453" w:rsidP="00924453">
      <w:pPr>
        <w:pStyle w:val="NormlnIMP"/>
        <w:rPr>
          <w:bCs/>
        </w:rPr>
      </w:pPr>
      <w:r>
        <w:rPr>
          <w:b/>
          <w:u w:val="single"/>
        </w:rPr>
        <w:t>236/b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18.02.2021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</w:t>
      </w:r>
      <w:r>
        <w:rPr>
          <w:bCs/>
        </w:rPr>
        <w:t xml:space="preserve">schvaľuje </w:t>
      </w:r>
      <w:r w:rsidRPr="002650DB">
        <w:rPr>
          <w:bCs/>
        </w:rPr>
        <w:t xml:space="preserve">  </w:t>
      </w:r>
    </w:p>
    <w:p w14:paraId="10C13E29" w14:textId="78EC719A" w:rsidR="00924453" w:rsidRPr="00924453" w:rsidRDefault="00924453" w:rsidP="00924453">
      <w:pPr>
        <w:pStyle w:val="Default"/>
        <w:rPr>
          <w:bCs/>
          <w:sz w:val="20"/>
          <w:szCs w:val="20"/>
        </w:rPr>
      </w:pPr>
      <w:r w:rsidRPr="00924453">
        <w:rPr>
          <w:bCs/>
          <w:sz w:val="20"/>
          <w:szCs w:val="20"/>
        </w:rPr>
        <w:t>a) schvaľ</w:t>
      </w:r>
      <w:r>
        <w:rPr>
          <w:bCs/>
          <w:sz w:val="20"/>
          <w:szCs w:val="20"/>
        </w:rPr>
        <w:t xml:space="preserve">uje </w:t>
      </w:r>
      <w:r>
        <w:rPr>
          <w:sz w:val="20"/>
          <w:szCs w:val="20"/>
        </w:rPr>
        <w:t>r</w:t>
      </w:r>
      <w:r w:rsidRPr="00924453">
        <w:rPr>
          <w:sz w:val="20"/>
          <w:szCs w:val="20"/>
        </w:rPr>
        <w:t>ozpočet Mestskej časti Košice-Sídlisko KVP na rok 2021 podľa predloženého ná</w:t>
      </w:r>
      <w:r>
        <w:rPr>
          <w:sz w:val="20"/>
          <w:szCs w:val="20"/>
        </w:rPr>
        <w:t xml:space="preserve">vrhu </w:t>
      </w:r>
      <w:r>
        <w:rPr>
          <w:bCs/>
          <w:sz w:val="20"/>
          <w:szCs w:val="20"/>
        </w:rPr>
        <w:t xml:space="preserve"> </w:t>
      </w:r>
      <w:r w:rsidRPr="00924453">
        <w:rPr>
          <w:sz w:val="20"/>
          <w:szCs w:val="20"/>
        </w:rPr>
        <w:t xml:space="preserve">so schváleným doplňujúcim návrhom </w:t>
      </w:r>
    </w:p>
    <w:p w14:paraId="0EE6A1EF" w14:textId="4906CA03" w:rsidR="00822DB4" w:rsidRPr="00924453" w:rsidRDefault="00924453" w:rsidP="00924453">
      <w:pPr>
        <w:pStyle w:val="Default"/>
        <w:rPr>
          <w:sz w:val="20"/>
          <w:szCs w:val="20"/>
        </w:rPr>
      </w:pPr>
      <w:r w:rsidRPr="00924453">
        <w:rPr>
          <w:bCs/>
          <w:sz w:val="20"/>
          <w:szCs w:val="20"/>
        </w:rPr>
        <w:t xml:space="preserve">b) berie na vedomie </w:t>
      </w:r>
      <w:r w:rsidRPr="00924453">
        <w:rPr>
          <w:sz w:val="20"/>
          <w:szCs w:val="20"/>
        </w:rPr>
        <w:t xml:space="preserve">rozpočet Mestskej časti Košice-Sídlisko KVP na roky 2022, 2023 podľa predloženého </w:t>
      </w:r>
      <w:r>
        <w:rPr>
          <w:sz w:val="20"/>
          <w:szCs w:val="20"/>
        </w:rPr>
        <w:t xml:space="preserve">návrhu. </w:t>
      </w:r>
    </w:p>
    <w:p w14:paraId="3BA3579C" w14:textId="77777777" w:rsidR="00CD2912" w:rsidRDefault="00924453" w:rsidP="00493BE3">
      <w:pPr>
        <w:pStyle w:val="NormlnIMP"/>
      </w:pPr>
      <w:r w:rsidRPr="0029368C">
        <w:rPr>
          <w:u w:val="single"/>
        </w:rPr>
        <w:t>Spôsob splnenia</w:t>
      </w:r>
      <w:r w:rsidRPr="0029368C">
        <w:t xml:space="preserve">: </w:t>
      </w:r>
      <w:r>
        <w:t>Schválený doplňujúci poslanecký návrh bol zapracovaný do rozpočtu Mestskej časti Košice – Sídlisko KVP na rok 2021. Uznesenie bolo splnené.</w:t>
      </w:r>
    </w:p>
    <w:p w14:paraId="4D9B7529" w14:textId="0464E267" w:rsidR="00720F30" w:rsidRPr="00CD2912" w:rsidRDefault="00720F30" w:rsidP="00493BE3">
      <w:pPr>
        <w:pStyle w:val="NormlnIMP"/>
        <w:rPr>
          <w:b/>
          <w:u w:val="single"/>
        </w:rPr>
      </w:pPr>
      <w:r>
        <w:rPr>
          <w:b/>
          <w:u w:val="single"/>
        </w:rPr>
        <w:lastRenderedPageBreak/>
        <w:t>239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18.02.2021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</w:t>
      </w:r>
      <w:r>
        <w:rPr>
          <w:bCs/>
        </w:rPr>
        <w:t xml:space="preserve">schvaľuje </w:t>
      </w:r>
      <w:r w:rsidRPr="002650DB">
        <w:rPr>
          <w:bCs/>
        </w:rPr>
        <w:t xml:space="preserve">  </w:t>
      </w:r>
    </w:p>
    <w:p w14:paraId="55359795" w14:textId="56169B2C" w:rsidR="00D368F1" w:rsidRPr="00493BE3" w:rsidRDefault="00493BE3" w:rsidP="00493BE3">
      <w:pPr>
        <w:pStyle w:val="Default"/>
        <w:rPr>
          <w:sz w:val="20"/>
          <w:szCs w:val="20"/>
        </w:rPr>
      </w:pPr>
      <w:r w:rsidRPr="00493BE3">
        <w:rPr>
          <w:sz w:val="20"/>
          <w:szCs w:val="20"/>
        </w:rPr>
        <w:t xml:space="preserve">doplnenie Rokovacieho poriadku Miestneho zastupiteľstva Mestskej časti Košice – Sídlisko KVP podľa predloženého návrhu. </w:t>
      </w:r>
    </w:p>
    <w:p w14:paraId="4985216D" w14:textId="6E9B05E4" w:rsidR="00493BE3" w:rsidRDefault="00493BE3" w:rsidP="004B4A1A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Rokovací poriadok </w:t>
      </w:r>
      <w:r w:rsidR="004B4A1A">
        <w:t>M</w:t>
      </w:r>
      <w:r>
        <w:t xml:space="preserve">iestneho zastupiteľstva </w:t>
      </w:r>
      <w:r w:rsidR="004B4A1A">
        <w:t xml:space="preserve">MČ Košice – Sídlisko KVP </w:t>
      </w:r>
      <w:r>
        <w:t>bol v zmysle prijatého uznesenia doplnený</w:t>
      </w:r>
      <w:r w:rsidR="004B4A1A">
        <w:t xml:space="preserve">. Po  podpísaní  </w:t>
      </w:r>
      <w:r>
        <w:t>štatutárn</w:t>
      </w:r>
      <w:r w:rsidR="004B4A1A">
        <w:t>ym orgánom mestskej časti bol zaslaný poslancom miestneho zastupiteľstva,  vedeniu a zamestnancom mestskej časti. Platný rokovací poriadok bol zverejnený aj na webovej stránke mestskej časti. U</w:t>
      </w:r>
      <w:r>
        <w:t xml:space="preserve">znesenie bolo splnené. </w:t>
      </w:r>
    </w:p>
    <w:p w14:paraId="54A475F0" w14:textId="77777777" w:rsidR="00F213F6" w:rsidRDefault="00F213F6" w:rsidP="00F213F6">
      <w:pPr>
        <w:pStyle w:val="NormlnIMP"/>
        <w:rPr>
          <w:b/>
          <w:u w:val="single"/>
        </w:rPr>
      </w:pPr>
    </w:p>
    <w:p w14:paraId="444D6189" w14:textId="39FB3ECC" w:rsidR="00F213F6" w:rsidRPr="00493BE3" w:rsidRDefault="00F213F6" w:rsidP="00F213F6">
      <w:pPr>
        <w:pStyle w:val="NormlnIMP"/>
        <w:rPr>
          <w:bCs/>
        </w:rPr>
      </w:pPr>
      <w:r>
        <w:rPr>
          <w:b/>
          <w:u w:val="single"/>
        </w:rPr>
        <w:t>241/a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18.02.2021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odvoláva </w:t>
      </w:r>
      <w:r>
        <w:rPr>
          <w:bCs/>
        </w:rPr>
        <w:t xml:space="preserve"> </w:t>
      </w:r>
      <w:r w:rsidRPr="002650DB">
        <w:rPr>
          <w:bCs/>
        </w:rPr>
        <w:t xml:space="preserve">  </w:t>
      </w:r>
    </w:p>
    <w:p w14:paraId="1DD5D3B3" w14:textId="77777777" w:rsidR="000D178A" w:rsidRPr="000D178A" w:rsidRDefault="000D178A" w:rsidP="000D178A">
      <w:pPr>
        <w:pStyle w:val="Default"/>
        <w:rPr>
          <w:sz w:val="20"/>
          <w:szCs w:val="20"/>
        </w:rPr>
      </w:pPr>
      <w:r w:rsidRPr="000D178A">
        <w:rPr>
          <w:sz w:val="20"/>
          <w:szCs w:val="20"/>
        </w:rPr>
        <w:t xml:space="preserve">Bc. Karin </w:t>
      </w:r>
      <w:proofErr w:type="spellStart"/>
      <w:r w:rsidRPr="000D178A">
        <w:rPr>
          <w:sz w:val="20"/>
          <w:szCs w:val="20"/>
        </w:rPr>
        <w:t>Guzaninovú</w:t>
      </w:r>
      <w:proofErr w:type="spellEnd"/>
      <w:r w:rsidRPr="000D178A">
        <w:rPr>
          <w:sz w:val="20"/>
          <w:szCs w:val="20"/>
        </w:rPr>
        <w:t xml:space="preserve"> – </w:t>
      </w:r>
      <w:proofErr w:type="spellStart"/>
      <w:r w:rsidRPr="000D178A">
        <w:rPr>
          <w:sz w:val="20"/>
          <w:szCs w:val="20"/>
        </w:rPr>
        <w:t>neposlankyňu</w:t>
      </w:r>
      <w:proofErr w:type="spellEnd"/>
      <w:r w:rsidRPr="000D178A">
        <w:rPr>
          <w:sz w:val="20"/>
          <w:szCs w:val="20"/>
        </w:rPr>
        <w:t xml:space="preserve"> z Komisie kultúry, školstva a športu. </w:t>
      </w:r>
    </w:p>
    <w:p w14:paraId="3203CAD0" w14:textId="37415B64" w:rsidR="000D178A" w:rsidRDefault="000D178A" w:rsidP="000D178A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V zmysle prijatého uznesenia bol upravený zoznam členov komisií poslancov aj </w:t>
      </w:r>
      <w:proofErr w:type="spellStart"/>
      <w:r>
        <w:t>neposlancov</w:t>
      </w:r>
      <w:proofErr w:type="spellEnd"/>
      <w:r>
        <w:t xml:space="preserve"> a zaslaný </w:t>
      </w:r>
      <w:r w:rsidR="00431883">
        <w:t>všetkým p</w:t>
      </w:r>
      <w:r>
        <w:t xml:space="preserve">oslancom miestneho zastupiteľstva a tajomníkom  komisií. Úprava bola realizovaná aj na webovej stránke mestskej časti. Uznesenie bolo splnené. </w:t>
      </w:r>
    </w:p>
    <w:p w14:paraId="7B6C1576" w14:textId="77777777" w:rsidR="00A216A6" w:rsidRDefault="00A216A6" w:rsidP="00A216A6">
      <w:pPr>
        <w:pStyle w:val="NormlnIMP"/>
        <w:rPr>
          <w:b/>
          <w:u w:val="single"/>
        </w:rPr>
      </w:pPr>
    </w:p>
    <w:p w14:paraId="193BCE25" w14:textId="5DF0988F" w:rsidR="00A216A6" w:rsidRPr="00493BE3" w:rsidRDefault="00A216A6" w:rsidP="00A216A6">
      <w:pPr>
        <w:pStyle w:val="NormlnIMP"/>
        <w:rPr>
          <w:bCs/>
        </w:rPr>
      </w:pPr>
      <w:r>
        <w:rPr>
          <w:b/>
          <w:u w:val="single"/>
        </w:rPr>
        <w:t>241/b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18.02.2021</w:t>
      </w:r>
      <w:r>
        <w:rPr>
          <w:b/>
        </w:rPr>
        <w:t xml:space="preserve">   </w:t>
      </w:r>
      <w:proofErr w:type="spellStart"/>
      <w:r>
        <w:t>MieZ</w:t>
      </w:r>
      <w:proofErr w:type="spellEnd"/>
      <w:r>
        <w:t xml:space="preserve"> MČ Košice-Sídlisko KVP  </w:t>
      </w:r>
      <w:r>
        <w:rPr>
          <w:bCs/>
        </w:rPr>
        <w:t xml:space="preserve"> </w:t>
      </w:r>
      <w:r w:rsidRPr="002650DB">
        <w:rPr>
          <w:bCs/>
        </w:rPr>
        <w:t xml:space="preserve">  </w:t>
      </w:r>
    </w:p>
    <w:p w14:paraId="38AFD5B2" w14:textId="77777777" w:rsidR="004D3DDE" w:rsidRPr="004D3DDE" w:rsidRDefault="004D3DDE" w:rsidP="004D3DDE">
      <w:pPr>
        <w:pStyle w:val="Default"/>
        <w:rPr>
          <w:sz w:val="20"/>
          <w:szCs w:val="20"/>
        </w:rPr>
      </w:pPr>
      <w:r w:rsidRPr="004D3DDE">
        <w:rPr>
          <w:bCs/>
          <w:sz w:val="20"/>
          <w:szCs w:val="20"/>
        </w:rPr>
        <w:t xml:space="preserve">1. berie na vedomie </w:t>
      </w:r>
    </w:p>
    <w:p w14:paraId="1302994C" w14:textId="5A9A4463" w:rsidR="004D3DDE" w:rsidRPr="004D3DDE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>a) zánik členstva Vojtecha Tótha, MBA v Miestnej rade Mestskej časti Koš</w:t>
      </w:r>
      <w:r w:rsidR="004878BF">
        <w:rPr>
          <w:sz w:val="20"/>
          <w:szCs w:val="20"/>
        </w:rPr>
        <w:t xml:space="preserve">ice-Sídlisko </w:t>
      </w:r>
      <w:r w:rsidRPr="004D3DDE">
        <w:rPr>
          <w:sz w:val="20"/>
          <w:szCs w:val="20"/>
        </w:rPr>
        <w:t xml:space="preserve">KVP dňom 15.01.2021 </w:t>
      </w:r>
    </w:p>
    <w:p w14:paraId="1C6D4E27" w14:textId="77777777" w:rsidR="004878BF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>b) vzdanie sa funkcie predsedu Komisie verejného poriadku a č</w:t>
      </w:r>
      <w:r w:rsidR="004878BF">
        <w:rPr>
          <w:sz w:val="20"/>
          <w:szCs w:val="20"/>
        </w:rPr>
        <w:t xml:space="preserve">lenstva v nej Vojtecha </w:t>
      </w:r>
      <w:r w:rsidRPr="004D3DDE">
        <w:rPr>
          <w:sz w:val="20"/>
          <w:szCs w:val="20"/>
        </w:rPr>
        <w:t>Tótha, MBA ku dňu 15.01.2021</w:t>
      </w:r>
    </w:p>
    <w:p w14:paraId="07B7BCF5" w14:textId="6987561E" w:rsidR="004D3DDE" w:rsidRPr="004D3DDE" w:rsidRDefault="004878BF" w:rsidP="004D3DD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4D3DDE" w:rsidRPr="004D3DDE">
        <w:rPr>
          <w:sz w:val="20"/>
          <w:szCs w:val="20"/>
        </w:rPr>
        <w:t xml:space="preserve"> na vlastnú žiadosť </w:t>
      </w:r>
    </w:p>
    <w:p w14:paraId="03394248" w14:textId="77777777" w:rsidR="00600D91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>c) vzdanie sa členstva Vojtecha Tótha, MBA v Komisii n</w:t>
      </w:r>
      <w:r w:rsidR="004878BF">
        <w:rPr>
          <w:sz w:val="20"/>
          <w:szCs w:val="20"/>
        </w:rPr>
        <w:t xml:space="preserve">a ochranu verejného záujmu pri </w:t>
      </w:r>
      <w:r w:rsidRPr="004D3DDE">
        <w:rPr>
          <w:sz w:val="20"/>
          <w:szCs w:val="20"/>
        </w:rPr>
        <w:t>výkone funkcií verejných</w:t>
      </w:r>
    </w:p>
    <w:p w14:paraId="2D476A94" w14:textId="7AEA5386" w:rsidR="004D3DDE" w:rsidRPr="004D3DDE" w:rsidRDefault="00600D91" w:rsidP="004D3DD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4D3DDE" w:rsidRPr="004D3DDE">
        <w:rPr>
          <w:sz w:val="20"/>
          <w:szCs w:val="20"/>
        </w:rPr>
        <w:t xml:space="preserve">funkcionárov mestskej časti ku dňu 15.01.2021 na vlastnú žiadosť </w:t>
      </w:r>
    </w:p>
    <w:p w14:paraId="1038F1CA" w14:textId="77777777" w:rsidR="004044EE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 xml:space="preserve">d) vzdanie sa členstva vo Finančnej komisii – </w:t>
      </w:r>
      <w:proofErr w:type="spellStart"/>
      <w:r w:rsidRPr="004D3DDE">
        <w:rPr>
          <w:sz w:val="20"/>
          <w:szCs w:val="20"/>
        </w:rPr>
        <w:t>neposlanca</w:t>
      </w:r>
      <w:proofErr w:type="spellEnd"/>
      <w:r w:rsidR="004878BF">
        <w:rPr>
          <w:sz w:val="20"/>
          <w:szCs w:val="20"/>
        </w:rPr>
        <w:t xml:space="preserve"> doc. MVDr. Petra </w:t>
      </w:r>
      <w:proofErr w:type="spellStart"/>
      <w:r w:rsidR="004878BF">
        <w:rPr>
          <w:sz w:val="20"/>
          <w:szCs w:val="20"/>
        </w:rPr>
        <w:t>Korima</w:t>
      </w:r>
      <w:proofErr w:type="spellEnd"/>
      <w:r w:rsidR="004878BF">
        <w:rPr>
          <w:sz w:val="20"/>
          <w:szCs w:val="20"/>
        </w:rPr>
        <w:t xml:space="preserve">, CSc. </w:t>
      </w:r>
      <w:r w:rsidRPr="004D3DDE">
        <w:rPr>
          <w:sz w:val="20"/>
          <w:szCs w:val="20"/>
        </w:rPr>
        <w:t>ku dňu 17.02.2021 na vlastnú</w:t>
      </w:r>
    </w:p>
    <w:p w14:paraId="02C958B0" w14:textId="725B6226" w:rsidR="004D3DDE" w:rsidRPr="004D3DDE" w:rsidRDefault="004044EE" w:rsidP="004D3DD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4D3DDE" w:rsidRPr="004D3DDE">
        <w:rPr>
          <w:sz w:val="20"/>
          <w:szCs w:val="20"/>
        </w:rPr>
        <w:t xml:space="preserve"> žiadosť </w:t>
      </w:r>
    </w:p>
    <w:p w14:paraId="015C0A25" w14:textId="77777777" w:rsidR="004D3DDE" w:rsidRPr="004D3DDE" w:rsidRDefault="004D3DDE" w:rsidP="004D3DDE">
      <w:pPr>
        <w:pStyle w:val="Default"/>
        <w:rPr>
          <w:sz w:val="20"/>
          <w:szCs w:val="20"/>
        </w:rPr>
      </w:pPr>
      <w:r w:rsidRPr="004D3DDE">
        <w:rPr>
          <w:bCs/>
          <w:sz w:val="20"/>
          <w:szCs w:val="20"/>
        </w:rPr>
        <w:t xml:space="preserve">2. volí </w:t>
      </w:r>
    </w:p>
    <w:p w14:paraId="42FDD561" w14:textId="77777777" w:rsidR="004D3DDE" w:rsidRPr="004D3DDE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 xml:space="preserve">a) za predsedu Komisie verejného poriadku doc. MVDr. Petra </w:t>
      </w:r>
      <w:proofErr w:type="spellStart"/>
      <w:r w:rsidRPr="004D3DDE">
        <w:rPr>
          <w:sz w:val="20"/>
          <w:szCs w:val="20"/>
        </w:rPr>
        <w:t>Korima</w:t>
      </w:r>
      <w:proofErr w:type="spellEnd"/>
      <w:r w:rsidRPr="004D3DDE">
        <w:rPr>
          <w:sz w:val="20"/>
          <w:szCs w:val="20"/>
        </w:rPr>
        <w:t xml:space="preserve">, CSc. </w:t>
      </w:r>
    </w:p>
    <w:p w14:paraId="1EEFD3F5" w14:textId="77777777" w:rsidR="004D3DDE" w:rsidRPr="004D3DDE" w:rsidRDefault="004D3DDE" w:rsidP="004D3DDE">
      <w:pPr>
        <w:pStyle w:val="Default"/>
        <w:rPr>
          <w:sz w:val="20"/>
          <w:szCs w:val="20"/>
        </w:rPr>
      </w:pPr>
      <w:r w:rsidRPr="004D3DDE">
        <w:rPr>
          <w:sz w:val="20"/>
          <w:szCs w:val="20"/>
        </w:rPr>
        <w:t xml:space="preserve">b) za člena Finančnej komisie poslanca doc. MVDr. Petra </w:t>
      </w:r>
      <w:proofErr w:type="spellStart"/>
      <w:r w:rsidRPr="004D3DDE">
        <w:rPr>
          <w:sz w:val="20"/>
          <w:szCs w:val="20"/>
        </w:rPr>
        <w:t>Korima</w:t>
      </w:r>
      <w:proofErr w:type="spellEnd"/>
      <w:r w:rsidRPr="004D3DDE">
        <w:rPr>
          <w:sz w:val="20"/>
          <w:szCs w:val="20"/>
        </w:rPr>
        <w:t xml:space="preserve">, CSc. </w:t>
      </w:r>
    </w:p>
    <w:p w14:paraId="1526724D" w14:textId="0CB1E854" w:rsidR="00CD788B" w:rsidRDefault="00CD788B" w:rsidP="00CD788B">
      <w:pPr>
        <w:pStyle w:val="NormlnIMP"/>
        <w:jc w:val="both"/>
        <w:rPr>
          <w:b/>
          <w:u w:val="single"/>
        </w:rPr>
      </w:pPr>
      <w:r w:rsidRPr="0029368C">
        <w:rPr>
          <w:u w:val="single"/>
        </w:rPr>
        <w:t>Spôsob splnenia</w:t>
      </w:r>
      <w:r w:rsidRPr="0029368C">
        <w:t xml:space="preserve">: </w:t>
      </w:r>
      <w:r>
        <w:t xml:space="preserve">V zmysle prijatého uznesenia bol upravený zoznam členov komisií poslancov aj </w:t>
      </w:r>
      <w:proofErr w:type="spellStart"/>
      <w:r>
        <w:t>neposlancov</w:t>
      </w:r>
      <w:proofErr w:type="spellEnd"/>
      <w:r>
        <w:t xml:space="preserve"> a zaslaný </w:t>
      </w:r>
      <w:r w:rsidR="00431883">
        <w:t xml:space="preserve">všetkým </w:t>
      </w:r>
      <w:r>
        <w:t xml:space="preserve">poslancom miestneho zastupiteľstva, vedeniu </w:t>
      </w:r>
      <w:r w:rsidR="00431883">
        <w:t xml:space="preserve">a zamestnancom </w:t>
      </w:r>
      <w:r>
        <w:t>mestskej časti</w:t>
      </w:r>
      <w:r w:rsidR="00431883">
        <w:t xml:space="preserve">. </w:t>
      </w:r>
      <w:r>
        <w:t xml:space="preserve">Jednotlivé úpravy boli zrealizované  aj na webovej stránke mestskej časti. Uznesenie bolo splnené. </w:t>
      </w:r>
    </w:p>
    <w:p w14:paraId="7EFBAA11" w14:textId="77777777" w:rsidR="00CD788B" w:rsidRDefault="00CD788B" w:rsidP="00CD788B">
      <w:pPr>
        <w:pStyle w:val="NormlnIMP"/>
        <w:rPr>
          <w:b/>
          <w:u w:val="single"/>
        </w:rPr>
      </w:pPr>
    </w:p>
    <w:p w14:paraId="047E6C63" w14:textId="77777777" w:rsidR="000462C8" w:rsidRDefault="000462C8" w:rsidP="00E91A89">
      <w:pPr>
        <w:pStyle w:val="NormlnIMP"/>
        <w:jc w:val="both"/>
        <w:rPr>
          <w:b/>
          <w:sz w:val="24"/>
          <w:u w:val="single"/>
        </w:rPr>
      </w:pPr>
    </w:p>
    <w:p w14:paraId="5D0F5F4E" w14:textId="2D3B62BB" w:rsidR="00C75CD0" w:rsidRDefault="00E36307" w:rsidP="00E91A89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14:paraId="2772094D" w14:textId="77777777" w:rsidR="00CF7ADC" w:rsidRDefault="00CF7ADC" w:rsidP="009B3111">
      <w:pPr>
        <w:pStyle w:val="NormlnIMP"/>
        <w:rPr>
          <w:b/>
          <w:u w:val="single"/>
        </w:rPr>
      </w:pPr>
    </w:p>
    <w:p w14:paraId="7E33E7C3" w14:textId="25AAE077" w:rsidR="009B3111" w:rsidRPr="00933DAC" w:rsidRDefault="009B3111" w:rsidP="009B311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E2F8AF6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01.01.2021. </w:t>
      </w: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581B0F">
      <w:pPr>
        <w:pStyle w:val="Odsekzoznamu"/>
        <w:numPr>
          <w:ilvl w:val="0"/>
          <w:numId w:val="38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38C3B2A6" w14:textId="52FB94AC" w:rsidR="007D6414" w:rsidRPr="000462C8" w:rsidRDefault="00FA2098" w:rsidP="000462C8">
      <w:pPr>
        <w:jc w:val="both"/>
        <w:rPr>
          <w:b/>
          <w:sz w:val="20"/>
          <w:szCs w:val="20"/>
        </w:rPr>
      </w:pPr>
      <w:r w:rsidRPr="00FA2098">
        <w:rPr>
          <w:sz w:val="20"/>
          <w:szCs w:val="20"/>
        </w:rPr>
        <w:t xml:space="preserve">  </w:t>
      </w:r>
    </w:p>
    <w:p w14:paraId="7F62C10D" w14:textId="77777777" w:rsidR="000A7B6B" w:rsidRPr="00A07896" w:rsidRDefault="000A7B6B" w:rsidP="000A7B6B">
      <w:pPr>
        <w:pStyle w:val="NormlnIMP"/>
      </w:pPr>
      <w:r>
        <w:rPr>
          <w:b/>
          <w:u w:val="single"/>
        </w:rPr>
        <w:t>226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14.12.2020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0A950EA8" w14:textId="77777777" w:rsidR="000A7B6B" w:rsidRPr="00263421" w:rsidRDefault="000A7B6B" w:rsidP="000A7B6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135FEB1F" w14:textId="77777777" w:rsidR="000A7B6B" w:rsidRPr="00263421" w:rsidRDefault="000A7B6B" w:rsidP="000A7B6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 xml:space="preserve">schvaľuje zabezpečenie spolufinancovania projektu  </w:t>
      </w:r>
      <w:proofErr w:type="spellStart"/>
      <w:r w:rsidRPr="00263421">
        <w:rPr>
          <w:bCs/>
          <w:sz w:val="20"/>
          <w:szCs w:val="20"/>
        </w:rPr>
        <w:t>KultAction</w:t>
      </w:r>
      <w:proofErr w:type="spellEnd"/>
      <w:r w:rsidRPr="00263421">
        <w:rPr>
          <w:bCs/>
          <w:sz w:val="20"/>
          <w:szCs w:val="20"/>
        </w:rPr>
        <w:t xml:space="preserve">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</w:t>
      </w:r>
      <w:proofErr w:type="spellStart"/>
      <w:r w:rsidRPr="00263421">
        <w:rPr>
          <w:bCs/>
          <w:sz w:val="20"/>
          <w:szCs w:val="20"/>
        </w:rPr>
        <w:t>Interreg</w:t>
      </w:r>
      <w:proofErr w:type="spellEnd"/>
      <w:r w:rsidRPr="00263421">
        <w:rPr>
          <w:bCs/>
          <w:sz w:val="20"/>
          <w:szCs w:val="20"/>
        </w:rPr>
        <w:t xml:space="preserve">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50FE8563" w14:textId="77777777" w:rsidR="006D1573" w:rsidRPr="0028032F" w:rsidRDefault="006D1573" w:rsidP="006D1573">
      <w:pPr>
        <w:tabs>
          <w:tab w:val="left" w:pos="-1080"/>
        </w:tabs>
        <w:ind w:left="16"/>
        <w:jc w:val="both"/>
        <w:rPr>
          <w:sz w:val="20"/>
          <w:szCs w:val="20"/>
        </w:rPr>
      </w:pPr>
    </w:p>
    <w:p w14:paraId="701B92F2" w14:textId="51283133" w:rsidR="00416D23" w:rsidRPr="004A5DD0" w:rsidRDefault="00416D23" w:rsidP="004A5DD0">
      <w:pPr>
        <w:pStyle w:val="NormlnIMP"/>
      </w:pPr>
      <w:r>
        <w:rPr>
          <w:b/>
          <w:u w:val="single"/>
        </w:rPr>
        <w:t>2</w:t>
      </w:r>
      <w:r w:rsidR="004A5DD0">
        <w:rPr>
          <w:b/>
          <w:u w:val="single"/>
        </w:rPr>
        <w:t>38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</w:t>
      </w:r>
      <w:r w:rsidR="004A5DD0">
        <w:rPr>
          <w:b/>
          <w:u w:val="single"/>
        </w:rPr>
        <w:t>8.02.2021</w:t>
      </w:r>
      <w:r>
        <w:rPr>
          <w:b/>
        </w:rPr>
        <w:t xml:space="preserve"> </w:t>
      </w:r>
      <w:r w:rsidR="004A5DD0"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4A5DD0">
        <w:t xml:space="preserve"> </w:t>
      </w:r>
      <w:r w:rsidRPr="004A5DD0">
        <w:rPr>
          <w:bCs/>
        </w:rPr>
        <w:t xml:space="preserve">schvaľuje </w:t>
      </w:r>
    </w:p>
    <w:p w14:paraId="6CE14054" w14:textId="77777777" w:rsidR="00416D23" w:rsidRPr="004A5DD0" w:rsidRDefault="00416D23" w:rsidP="004A5DD0">
      <w:pPr>
        <w:pStyle w:val="Default"/>
        <w:jc w:val="both"/>
        <w:rPr>
          <w:sz w:val="20"/>
          <w:szCs w:val="20"/>
        </w:rPr>
      </w:pPr>
      <w:r w:rsidRPr="004A5DD0">
        <w:rPr>
          <w:sz w:val="20"/>
          <w:szCs w:val="20"/>
        </w:rPr>
        <w:t xml:space="preserve">zníženie nájomného o 50% z dôvodu hodného osobitného zreteľa pre nájomcu nebytového priestoru </w:t>
      </w:r>
      <w:r w:rsidRPr="004A5DD0">
        <w:rPr>
          <w:b/>
          <w:bCs/>
          <w:sz w:val="20"/>
          <w:szCs w:val="20"/>
        </w:rPr>
        <w:t xml:space="preserve">Juraj Barla AMBROZIA, </w:t>
      </w:r>
      <w:r w:rsidRPr="004A5DD0">
        <w:rPr>
          <w:sz w:val="20"/>
          <w:szCs w:val="20"/>
        </w:rPr>
        <w:t xml:space="preserve">Jarná 17, 040 01 Košice, IČO: 17 176 808, na základe nájomnej zmluvy č. 91/31/2011/SM o nájme nebytových priestorov v znení neskorších dodatkov, za obdobie </w:t>
      </w:r>
      <w:r w:rsidRPr="004A5DD0">
        <w:rPr>
          <w:b/>
          <w:bCs/>
          <w:sz w:val="20"/>
          <w:szCs w:val="20"/>
        </w:rPr>
        <w:t xml:space="preserve">od 15.10.2020 do 31.12.2020 </w:t>
      </w:r>
      <w:r w:rsidRPr="004A5DD0">
        <w:rPr>
          <w:sz w:val="20"/>
          <w:szCs w:val="20"/>
        </w:rPr>
        <w:t xml:space="preserve">(spolu 78 dní), a to vo výške </w:t>
      </w:r>
      <w:r w:rsidRPr="004A5DD0">
        <w:rPr>
          <w:b/>
          <w:bCs/>
          <w:sz w:val="20"/>
          <w:szCs w:val="20"/>
        </w:rPr>
        <w:t>249,60 €</w:t>
      </w:r>
      <w:r w:rsidRPr="004A5DD0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2B11C993" w14:textId="186DBE72" w:rsidR="00CE5FE1" w:rsidRPr="004A5DD0" w:rsidRDefault="00416D23" w:rsidP="004A5DD0">
      <w:pPr>
        <w:jc w:val="both"/>
        <w:rPr>
          <w:sz w:val="20"/>
          <w:szCs w:val="20"/>
        </w:rPr>
      </w:pPr>
      <w:r w:rsidRPr="004A5DD0">
        <w:rPr>
          <w:sz w:val="20"/>
          <w:szCs w:val="20"/>
        </w:rPr>
        <w:lastRenderedPageBreak/>
        <w:t>Osobitný zreteľ spočíva v obmedzení možnosti nájomcu užívať nebytový priestor na účel dohodnutý v nájomnej zmluve, ku ktorému došlo bez zavinenia nájomcu a v dôsledku opatrení Úradu verejného zdravotníctva SR prijatých na zamedzenie šírenia druhej vlny nebezpečnej nákazlivej choroby COVID-19.</w:t>
      </w:r>
    </w:p>
    <w:p w14:paraId="2AFAF5E5" w14:textId="77777777" w:rsidR="00416D23" w:rsidRDefault="00416D23" w:rsidP="00CE5FE1">
      <w:pPr>
        <w:tabs>
          <w:tab w:val="left" w:pos="-1080"/>
        </w:tabs>
        <w:jc w:val="both"/>
        <w:rPr>
          <w:sz w:val="20"/>
          <w:szCs w:val="20"/>
        </w:rPr>
      </w:pPr>
    </w:p>
    <w:p w14:paraId="213425DF" w14:textId="27D58FE6" w:rsidR="00A6505E" w:rsidRDefault="00892B06" w:rsidP="0091549B">
      <w:pPr>
        <w:pStyle w:val="NormlnIMP"/>
      </w:pPr>
      <w:r>
        <w:rPr>
          <w:b/>
          <w:u w:val="single"/>
        </w:rPr>
        <w:t>244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4A5DD0">
        <w:rPr>
          <w:bCs/>
        </w:rPr>
        <w:t xml:space="preserve"> </w:t>
      </w:r>
    </w:p>
    <w:p w14:paraId="689DAF41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a) schvaľuje zámer prenájmu </w:t>
      </w:r>
      <w:r w:rsidRPr="0091549B">
        <w:rPr>
          <w:sz w:val="20"/>
          <w:szCs w:val="20"/>
        </w:rPr>
        <w:t xml:space="preserve">s právom kúpy prenajatej veci 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– Sídlisko KVP, a to: </w:t>
      </w:r>
    </w:p>
    <w:p w14:paraId="04594940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</w:t>
      </w:r>
    </w:p>
    <w:p w14:paraId="705BE0A8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</w:p>
    <w:p w14:paraId="0FC68705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b) schvaľuje </w:t>
      </w:r>
      <w:r w:rsidRPr="0091549B">
        <w:rPr>
          <w:sz w:val="20"/>
          <w:szCs w:val="20"/>
        </w:rPr>
        <w:t xml:space="preserve">podľa ustanovení § 9a ods. 9 v spojení s </w:t>
      </w:r>
      <w:proofErr w:type="spellStart"/>
      <w:r w:rsidRPr="0091549B">
        <w:rPr>
          <w:sz w:val="20"/>
          <w:szCs w:val="20"/>
        </w:rPr>
        <w:t>ust</w:t>
      </w:r>
      <w:proofErr w:type="spellEnd"/>
      <w:r w:rsidRPr="0091549B">
        <w:rPr>
          <w:sz w:val="20"/>
          <w:szCs w:val="20"/>
        </w:rPr>
        <w:t xml:space="preserve">. § 9a ods. 1 písm. a) ods. 2,3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spôsob prenájmu majetku </w:t>
      </w:r>
      <w:r w:rsidRPr="0091549B">
        <w:rPr>
          <w:sz w:val="20"/>
          <w:szCs w:val="20"/>
        </w:rPr>
        <w:t xml:space="preserve">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Sídlisko KVP: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  <w:r w:rsidRPr="0091549B">
        <w:rPr>
          <w:b/>
          <w:bCs/>
          <w:sz w:val="20"/>
          <w:szCs w:val="20"/>
        </w:rPr>
        <w:t xml:space="preserve">formou vyhlásenia obchodnej verejnej súťaže </w:t>
      </w:r>
    </w:p>
    <w:p w14:paraId="19EE6810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>c) schvaľuje predkupné právo nájomcu na kúpu prenajatých nehnuteľností</w:t>
      </w:r>
      <w:r w:rsidRPr="0091549B">
        <w:rPr>
          <w:sz w:val="20"/>
          <w:szCs w:val="20"/>
        </w:rPr>
        <w:t xml:space="preserve">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formou vyhlásenia obchodnej verejnej súťaže </w:t>
      </w:r>
    </w:p>
    <w:p w14:paraId="1EB9587A" w14:textId="332BC1BE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d) schvaľuje </w:t>
      </w:r>
      <w:r w:rsidRPr="0091549B">
        <w:rPr>
          <w:sz w:val="20"/>
          <w:szCs w:val="20"/>
        </w:rPr>
        <w:t xml:space="preserve">podľa ustanovení § 9 ods. 2 písm. b)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podmienky obchodnej verejnej súťaže </w:t>
      </w:r>
      <w:r w:rsidRPr="0091549B">
        <w:rPr>
          <w:sz w:val="20"/>
          <w:szCs w:val="20"/>
        </w:rPr>
        <w:t>podľa predlož</w:t>
      </w:r>
      <w:r w:rsidR="0091549B">
        <w:rPr>
          <w:sz w:val="20"/>
          <w:szCs w:val="20"/>
        </w:rPr>
        <w:t xml:space="preserve">eného návrhu </w:t>
      </w:r>
    </w:p>
    <w:p w14:paraId="4783FE5C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e) berie na vedomie </w:t>
      </w:r>
      <w:r w:rsidRPr="0091549B">
        <w:rPr>
          <w:sz w:val="20"/>
          <w:szCs w:val="20"/>
        </w:rPr>
        <w:t xml:space="preserve">znenie návrhu nájomnej zmluvy s právom kúpy prenajatej veci podľa predloženého návrhu. </w:t>
      </w:r>
    </w:p>
    <w:p w14:paraId="2DC1F88C" w14:textId="77777777" w:rsidR="00A6505E" w:rsidRPr="0091549B" w:rsidRDefault="00A6505E" w:rsidP="0091549B">
      <w:pPr>
        <w:pStyle w:val="Default"/>
        <w:jc w:val="both"/>
        <w:rPr>
          <w:sz w:val="20"/>
          <w:szCs w:val="20"/>
        </w:rPr>
      </w:pPr>
    </w:p>
    <w:p w14:paraId="5F54CC28" w14:textId="5C6BC8E8" w:rsidR="00C0486B" w:rsidRPr="00C0486B" w:rsidRDefault="008530B5" w:rsidP="00C0486B">
      <w:pPr>
        <w:pStyle w:val="NormlnIMP"/>
      </w:pPr>
      <w:r>
        <w:rPr>
          <w:b/>
          <w:u w:val="single"/>
        </w:rPr>
        <w:t>245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C0486B">
        <w:t xml:space="preserve"> </w:t>
      </w:r>
      <w:r w:rsidR="00C0486B" w:rsidRPr="00C0486B">
        <w:rPr>
          <w:bCs/>
        </w:rPr>
        <w:t xml:space="preserve">žiada </w:t>
      </w:r>
    </w:p>
    <w:p w14:paraId="53290694" w14:textId="77777777" w:rsidR="00C0486B" w:rsidRPr="00C0486B" w:rsidRDefault="00C0486B" w:rsidP="00C0486B">
      <w:pPr>
        <w:pStyle w:val="Default"/>
        <w:jc w:val="both"/>
        <w:rPr>
          <w:sz w:val="20"/>
          <w:szCs w:val="20"/>
        </w:rPr>
      </w:pPr>
      <w:r w:rsidRPr="00C0486B">
        <w:rPr>
          <w:b/>
          <w:bCs/>
          <w:sz w:val="20"/>
          <w:szCs w:val="20"/>
        </w:rPr>
        <w:t xml:space="preserve">starostu Mestskej časti Košice – Sídlisko KVP, </w:t>
      </w:r>
      <w:r w:rsidRPr="00C0486B">
        <w:rPr>
          <w:sz w:val="20"/>
          <w:szCs w:val="20"/>
        </w:rPr>
        <w:t xml:space="preserve">aby za účelom vyhodnotenia a schválenia víťazného návrhu predloženého v rámci vyhlásenej obchodnej verejnej súťaže vymenoval komisiu v počte 7 členov takto: </w:t>
      </w:r>
    </w:p>
    <w:p w14:paraId="381E11E5" w14:textId="19148D15" w:rsidR="00C0486B" w:rsidRPr="00C0486B" w:rsidRDefault="00C0486B" w:rsidP="00C0486B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>a) 4 členovia s hlasovacím právom z radov poslancov Miestneho zastupiteľstva Mestskej časti Košice – Sídlisko KVP v zložení: Ing. Roman Matoušek, Iveta Adamčíková, Mgr. Marián H</w:t>
      </w:r>
      <w:r>
        <w:rPr>
          <w:sz w:val="20"/>
          <w:szCs w:val="20"/>
        </w:rPr>
        <w:t xml:space="preserve">orenský, PhD., Ing. Milan Pach </w:t>
      </w:r>
    </w:p>
    <w:p w14:paraId="5E5F775E" w14:textId="6EBDDEAB" w:rsidR="00C0486B" w:rsidRPr="00C0486B" w:rsidRDefault="00C0486B" w:rsidP="00C0486B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 xml:space="preserve">b) 3 členovia s hlasovacím právom z radov zamestnancov Mestskej časti Košice – Sídlisko KVP v zložení: prednosta miestneho úradu, zamestnanec Oddelenia výstavby a majetku, zamestnanec Právneho oddelenia </w:t>
      </w:r>
    </w:p>
    <w:p w14:paraId="52A6622A" w14:textId="44751BB2" w:rsidR="00C0486B" w:rsidRDefault="00C0486B" w:rsidP="00C0486B">
      <w:pPr>
        <w:pStyle w:val="Default"/>
        <w:jc w:val="both"/>
        <w:rPr>
          <w:sz w:val="20"/>
          <w:szCs w:val="20"/>
        </w:rPr>
      </w:pPr>
      <w:r w:rsidRPr="00C0486B">
        <w:rPr>
          <w:sz w:val="20"/>
          <w:szCs w:val="20"/>
        </w:rPr>
        <w:t xml:space="preserve">c) starosta MČ a externý právny poradca MČ, ktorý pripravil návrh nájomnej zmluvy, sa zúčastnia zasadnutia komisie bez hlasovacieho práva. </w:t>
      </w:r>
    </w:p>
    <w:p w14:paraId="4FF6A7F6" w14:textId="77777777" w:rsidR="002D25F0" w:rsidRDefault="002D25F0" w:rsidP="002D25F0">
      <w:pPr>
        <w:pStyle w:val="NormlnIMP"/>
        <w:rPr>
          <w:b/>
          <w:u w:val="single"/>
        </w:rPr>
      </w:pPr>
    </w:p>
    <w:p w14:paraId="0FD92209" w14:textId="79811BD3" w:rsidR="0016121D" w:rsidRPr="0016121D" w:rsidRDefault="002D25F0" w:rsidP="0016121D">
      <w:pPr>
        <w:pStyle w:val="NormlnIMP"/>
      </w:pPr>
      <w:r>
        <w:rPr>
          <w:b/>
          <w:u w:val="single"/>
        </w:rPr>
        <w:t>246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="0016121D" w:rsidRPr="0016121D">
        <w:rPr>
          <w:bCs/>
        </w:rPr>
        <w:t xml:space="preserve">schvaľuje </w:t>
      </w:r>
    </w:p>
    <w:p w14:paraId="17FB645A" w14:textId="77777777" w:rsidR="0016121D" w:rsidRPr="0016121D" w:rsidRDefault="0016121D" w:rsidP="0016121D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 xml:space="preserve">zníženie nájomného o 50% z dôvodu hodného osobitného zreteľa pre nájomcu nebytového priestoru </w:t>
      </w:r>
      <w:r w:rsidRPr="0016121D">
        <w:rPr>
          <w:b/>
          <w:bCs/>
          <w:sz w:val="20"/>
          <w:szCs w:val="20"/>
        </w:rPr>
        <w:t xml:space="preserve">Zuzana </w:t>
      </w:r>
      <w:proofErr w:type="spellStart"/>
      <w:r w:rsidRPr="0016121D">
        <w:rPr>
          <w:b/>
          <w:bCs/>
          <w:sz w:val="20"/>
          <w:szCs w:val="20"/>
        </w:rPr>
        <w:t>Lušecká</w:t>
      </w:r>
      <w:proofErr w:type="spellEnd"/>
      <w:r w:rsidRPr="0016121D">
        <w:rPr>
          <w:b/>
          <w:bCs/>
          <w:sz w:val="20"/>
          <w:szCs w:val="20"/>
        </w:rPr>
        <w:t xml:space="preserve">, OBNOVA-VKUS, </w:t>
      </w:r>
      <w:r w:rsidRPr="0016121D">
        <w:rPr>
          <w:sz w:val="20"/>
          <w:szCs w:val="20"/>
        </w:rPr>
        <w:t xml:space="preserve">Bačkovík č. 51, 044 45 Bačkovík, IČO: 43628052, na základe zmluvy č. 89/29/2011/SM o nájme nebytového priestoru, za obdobie </w:t>
      </w:r>
      <w:r w:rsidRPr="0016121D">
        <w:rPr>
          <w:b/>
          <w:bCs/>
          <w:sz w:val="20"/>
          <w:szCs w:val="20"/>
        </w:rPr>
        <w:t xml:space="preserve">od 24.10.2020 do 08.11.2020 a od 19.12.2020 do 31.12.2020 </w:t>
      </w:r>
      <w:r w:rsidRPr="0016121D">
        <w:rPr>
          <w:sz w:val="20"/>
          <w:szCs w:val="20"/>
        </w:rPr>
        <w:t xml:space="preserve">(spolu 30 dní), a to vo výške </w:t>
      </w:r>
      <w:r w:rsidRPr="0016121D">
        <w:rPr>
          <w:b/>
          <w:bCs/>
          <w:sz w:val="20"/>
          <w:szCs w:val="20"/>
        </w:rPr>
        <w:t>223,19 €</w:t>
      </w:r>
      <w:r w:rsidRPr="0016121D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0A2550FF" w14:textId="42F4C051" w:rsidR="00CE5FE1" w:rsidRPr="003943EE" w:rsidRDefault="0016121D" w:rsidP="003943EE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>Osobitný zreteľ spočíva v obmedzení možnosti nájomcu užívať nebytový priestor na účel dohodnutý v zmluve o nájme nebytového priestoru, ku ktorému došlo bez zavinenia nájomcu a v dôsledku opatrení Úradu verejného zdravotníctva SR prijatých na zamedzenie šírenia druhej vlny nebezpečnej nákazlivej choroby COVID-19.</w:t>
      </w:r>
    </w:p>
    <w:p w14:paraId="2FF4E2AD" w14:textId="77777777" w:rsidR="003943EE" w:rsidRDefault="003943EE" w:rsidP="00212688">
      <w:pPr>
        <w:pStyle w:val="NormlnIMP"/>
      </w:pPr>
    </w:p>
    <w:p w14:paraId="60A8CA6E" w14:textId="77777777" w:rsidR="003943EE" w:rsidRDefault="003943EE" w:rsidP="00212688">
      <w:pPr>
        <w:pStyle w:val="NormlnIMP"/>
      </w:pPr>
    </w:p>
    <w:p w14:paraId="466AD805" w14:textId="77777777" w:rsidR="003943EE" w:rsidRDefault="003943EE" w:rsidP="00212688">
      <w:pPr>
        <w:pStyle w:val="NormlnIMP"/>
      </w:pPr>
    </w:p>
    <w:p w14:paraId="033D0B90" w14:textId="77777777" w:rsidR="003943EE" w:rsidRDefault="003943EE" w:rsidP="00212688">
      <w:pPr>
        <w:pStyle w:val="NormlnIMP"/>
      </w:pPr>
    </w:p>
    <w:p w14:paraId="1BFA1E4B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Spracovali :</w:t>
      </w:r>
    </w:p>
    <w:p w14:paraId="6568F1C5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Ing. Roman Matoušek, zástupca starostu</w:t>
      </w:r>
    </w:p>
    <w:p w14:paraId="060FFA32" w14:textId="77777777" w:rsidR="00B42AC0" w:rsidRPr="003943EE" w:rsidRDefault="00B42AC0" w:rsidP="00212688">
      <w:pPr>
        <w:pStyle w:val="NormlnIMP"/>
        <w:rPr>
          <w:sz w:val="22"/>
          <w:szCs w:val="22"/>
        </w:rPr>
      </w:pPr>
      <w:r w:rsidRPr="003943EE">
        <w:rPr>
          <w:sz w:val="22"/>
          <w:szCs w:val="22"/>
        </w:rPr>
        <w:t>JUDr. M</w:t>
      </w:r>
      <w:r w:rsidR="007015E4" w:rsidRPr="003943EE">
        <w:rPr>
          <w:sz w:val="22"/>
          <w:szCs w:val="22"/>
        </w:rPr>
        <w:t xml:space="preserve">agdaléna </w:t>
      </w:r>
      <w:r w:rsidRPr="003943EE">
        <w:rPr>
          <w:sz w:val="22"/>
          <w:szCs w:val="22"/>
        </w:rPr>
        <w:t xml:space="preserve">Balážová, právne oddelenie </w:t>
      </w:r>
    </w:p>
    <w:sectPr w:rsidR="00B42AC0" w:rsidRPr="003943E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4CA4" w14:textId="77777777" w:rsidR="00011127" w:rsidRDefault="00011127" w:rsidP="008A5E35">
      <w:r>
        <w:separator/>
      </w:r>
    </w:p>
  </w:endnote>
  <w:endnote w:type="continuationSeparator" w:id="0">
    <w:p w14:paraId="251CAF95" w14:textId="77777777" w:rsidR="00011127" w:rsidRDefault="00011127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C14E" w14:textId="77777777" w:rsidR="00011127" w:rsidRDefault="00011127" w:rsidP="008A5E35">
      <w:r>
        <w:separator/>
      </w:r>
    </w:p>
  </w:footnote>
  <w:footnote w:type="continuationSeparator" w:id="0">
    <w:p w14:paraId="34D274F5" w14:textId="77777777" w:rsidR="00011127" w:rsidRDefault="00011127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4BD15C8D"/>
    <w:multiLevelType w:val="multilevel"/>
    <w:tmpl w:val="D21CFF8E"/>
    <w:numStyleLink w:val="Vcerovov"/>
  </w:abstractNum>
  <w:abstractNum w:abstractNumId="19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08D6906"/>
    <w:multiLevelType w:val="hybridMultilevel"/>
    <w:tmpl w:val="08A891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3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58C25EE6"/>
    <w:multiLevelType w:val="hybridMultilevel"/>
    <w:tmpl w:val="B254C764"/>
    <w:lvl w:ilvl="0" w:tplc="DF242C0A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9"/>
  </w:num>
  <w:num w:numId="4">
    <w:abstractNumId w:val="13"/>
  </w:num>
  <w:num w:numId="5">
    <w:abstractNumId w:val="16"/>
  </w:num>
  <w:num w:numId="6">
    <w:abstractNumId w:val="7"/>
  </w:num>
  <w:num w:numId="7">
    <w:abstractNumId w:val="18"/>
  </w:num>
  <w:num w:numId="8">
    <w:abstractNumId w:val="22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5"/>
  </w:num>
  <w:num w:numId="18">
    <w:abstractNumId w:val="25"/>
  </w:num>
  <w:num w:numId="19">
    <w:abstractNumId w:val="2"/>
  </w:num>
  <w:num w:numId="20">
    <w:abstractNumId w:val="1"/>
  </w:num>
  <w:num w:numId="21">
    <w:abstractNumId w:val="3"/>
  </w:num>
  <w:num w:numId="22">
    <w:abstractNumId w:val="23"/>
  </w:num>
  <w:num w:numId="23">
    <w:abstractNumId w:val="29"/>
  </w:num>
  <w:num w:numId="24">
    <w:abstractNumId w:val="6"/>
  </w:num>
  <w:num w:numId="25">
    <w:abstractNumId w:val="0"/>
  </w:num>
  <w:num w:numId="26">
    <w:abstractNumId w:val="32"/>
  </w:num>
  <w:num w:numId="27">
    <w:abstractNumId w:val="34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5"/>
  </w:num>
  <w:num w:numId="33">
    <w:abstractNumId w:val="15"/>
  </w:num>
  <w:num w:numId="34">
    <w:abstractNumId w:val="8"/>
  </w:num>
  <w:num w:numId="35">
    <w:abstractNumId w:val="17"/>
  </w:num>
  <w:num w:numId="36">
    <w:abstractNumId w:val="24"/>
  </w:num>
  <w:num w:numId="37">
    <w:abstractNumId w:val="21"/>
  </w:num>
  <w:num w:numId="38">
    <w:abstractNumId w:val="9"/>
  </w:num>
  <w:num w:numId="39">
    <w:abstractNumId w:val="2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127"/>
    <w:rsid w:val="00011C88"/>
    <w:rsid w:val="00015689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2C8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178A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56A"/>
    <w:rsid w:val="00153787"/>
    <w:rsid w:val="0015387A"/>
    <w:rsid w:val="00154263"/>
    <w:rsid w:val="00154AE9"/>
    <w:rsid w:val="00157B67"/>
    <w:rsid w:val="0016121D"/>
    <w:rsid w:val="0016149C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27B"/>
    <w:rsid w:val="00190C2B"/>
    <w:rsid w:val="00191D96"/>
    <w:rsid w:val="001928B3"/>
    <w:rsid w:val="00193779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69C5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20084F"/>
    <w:rsid w:val="002010B3"/>
    <w:rsid w:val="00201B0B"/>
    <w:rsid w:val="00201C40"/>
    <w:rsid w:val="002025D6"/>
    <w:rsid w:val="00202A5C"/>
    <w:rsid w:val="002036A1"/>
    <w:rsid w:val="00205371"/>
    <w:rsid w:val="00205C42"/>
    <w:rsid w:val="002060DB"/>
    <w:rsid w:val="0021068C"/>
    <w:rsid w:val="00210E59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181E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596F"/>
    <w:rsid w:val="00277A7C"/>
    <w:rsid w:val="0028032F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368C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B6D2F"/>
    <w:rsid w:val="002C0578"/>
    <w:rsid w:val="002C2067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B40"/>
    <w:rsid w:val="002D5790"/>
    <w:rsid w:val="002D5A01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66D69"/>
    <w:rsid w:val="00370C03"/>
    <w:rsid w:val="00370EB3"/>
    <w:rsid w:val="003714A0"/>
    <w:rsid w:val="00371A12"/>
    <w:rsid w:val="003732F4"/>
    <w:rsid w:val="00373758"/>
    <w:rsid w:val="003741C2"/>
    <w:rsid w:val="00374FA3"/>
    <w:rsid w:val="0037571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BCC"/>
    <w:rsid w:val="00394F8D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6A90"/>
    <w:rsid w:val="003F6BC0"/>
    <w:rsid w:val="004001D6"/>
    <w:rsid w:val="00401065"/>
    <w:rsid w:val="004013BE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23AF"/>
    <w:rsid w:val="004130E5"/>
    <w:rsid w:val="00413445"/>
    <w:rsid w:val="004154A2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E88"/>
    <w:rsid w:val="00476F9B"/>
    <w:rsid w:val="004776DA"/>
    <w:rsid w:val="00477E96"/>
    <w:rsid w:val="004813FF"/>
    <w:rsid w:val="00481708"/>
    <w:rsid w:val="00484980"/>
    <w:rsid w:val="004871F6"/>
    <w:rsid w:val="004878BF"/>
    <w:rsid w:val="00490CE8"/>
    <w:rsid w:val="00490DF4"/>
    <w:rsid w:val="00491991"/>
    <w:rsid w:val="0049213F"/>
    <w:rsid w:val="00493BE3"/>
    <w:rsid w:val="004962F3"/>
    <w:rsid w:val="00497394"/>
    <w:rsid w:val="004A02C1"/>
    <w:rsid w:val="004A0888"/>
    <w:rsid w:val="004A4843"/>
    <w:rsid w:val="004A5D15"/>
    <w:rsid w:val="004A5DD0"/>
    <w:rsid w:val="004B11FB"/>
    <w:rsid w:val="004B283C"/>
    <w:rsid w:val="004B3E17"/>
    <w:rsid w:val="004B4615"/>
    <w:rsid w:val="004B4A1A"/>
    <w:rsid w:val="004B4F41"/>
    <w:rsid w:val="004B4FBE"/>
    <w:rsid w:val="004B637A"/>
    <w:rsid w:val="004C04ED"/>
    <w:rsid w:val="004C0690"/>
    <w:rsid w:val="004C1BF5"/>
    <w:rsid w:val="004C5EAE"/>
    <w:rsid w:val="004D1263"/>
    <w:rsid w:val="004D3DDE"/>
    <w:rsid w:val="004D52F1"/>
    <w:rsid w:val="004D615A"/>
    <w:rsid w:val="004D700F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20BC7"/>
    <w:rsid w:val="00521B5C"/>
    <w:rsid w:val="0052232D"/>
    <w:rsid w:val="00524949"/>
    <w:rsid w:val="00524A9A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1FF3"/>
    <w:rsid w:val="0055215F"/>
    <w:rsid w:val="0055473A"/>
    <w:rsid w:val="00555230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97634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3EB"/>
    <w:rsid w:val="005C1510"/>
    <w:rsid w:val="005C69B8"/>
    <w:rsid w:val="005C77E7"/>
    <w:rsid w:val="005D0621"/>
    <w:rsid w:val="005D1C7D"/>
    <w:rsid w:val="005D2780"/>
    <w:rsid w:val="005D28CB"/>
    <w:rsid w:val="005D3D3A"/>
    <w:rsid w:val="005D4A20"/>
    <w:rsid w:val="005D5A40"/>
    <w:rsid w:val="005D67E9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4835"/>
    <w:rsid w:val="005F494A"/>
    <w:rsid w:val="005F683B"/>
    <w:rsid w:val="005F76C7"/>
    <w:rsid w:val="00600D91"/>
    <w:rsid w:val="00602842"/>
    <w:rsid w:val="00605FB8"/>
    <w:rsid w:val="00606244"/>
    <w:rsid w:val="00606972"/>
    <w:rsid w:val="00607499"/>
    <w:rsid w:val="006078C3"/>
    <w:rsid w:val="00607F01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64AB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0BB0"/>
    <w:rsid w:val="006C4AA9"/>
    <w:rsid w:val="006C5257"/>
    <w:rsid w:val="006C5366"/>
    <w:rsid w:val="006C5A86"/>
    <w:rsid w:val="006C692B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0F30"/>
    <w:rsid w:val="00722BF1"/>
    <w:rsid w:val="00722C94"/>
    <w:rsid w:val="0072384B"/>
    <w:rsid w:val="00725F5F"/>
    <w:rsid w:val="00732969"/>
    <w:rsid w:val="007353F4"/>
    <w:rsid w:val="007359E9"/>
    <w:rsid w:val="007379B2"/>
    <w:rsid w:val="007415BB"/>
    <w:rsid w:val="007418EB"/>
    <w:rsid w:val="00743D99"/>
    <w:rsid w:val="00745DF8"/>
    <w:rsid w:val="007461C2"/>
    <w:rsid w:val="0074622B"/>
    <w:rsid w:val="00746EE5"/>
    <w:rsid w:val="00751D55"/>
    <w:rsid w:val="00755B80"/>
    <w:rsid w:val="00756D34"/>
    <w:rsid w:val="007573E5"/>
    <w:rsid w:val="007619B2"/>
    <w:rsid w:val="007628FB"/>
    <w:rsid w:val="00763D4B"/>
    <w:rsid w:val="00766693"/>
    <w:rsid w:val="0077045D"/>
    <w:rsid w:val="0077092C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5DAC"/>
    <w:rsid w:val="007C61AE"/>
    <w:rsid w:val="007D3371"/>
    <w:rsid w:val="007D4FEE"/>
    <w:rsid w:val="007D6414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05F"/>
    <w:rsid w:val="00841216"/>
    <w:rsid w:val="008444BF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0B5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753BF"/>
    <w:rsid w:val="0088107D"/>
    <w:rsid w:val="00882420"/>
    <w:rsid w:val="008826F5"/>
    <w:rsid w:val="00884065"/>
    <w:rsid w:val="00884AC5"/>
    <w:rsid w:val="0088603D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D7FDD"/>
    <w:rsid w:val="008E325E"/>
    <w:rsid w:val="008E3560"/>
    <w:rsid w:val="008E3B09"/>
    <w:rsid w:val="008E635A"/>
    <w:rsid w:val="008E73F3"/>
    <w:rsid w:val="008E79AD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F46"/>
    <w:rsid w:val="009423CC"/>
    <w:rsid w:val="0094259A"/>
    <w:rsid w:val="009427A2"/>
    <w:rsid w:val="00947471"/>
    <w:rsid w:val="009500EE"/>
    <w:rsid w:val="009504BA"/>
    <w:rsid w:val="00950AAD"/>
    <w:rsid w:val="00951704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50DE"/>
    <w:rsid w:val="0096514F"/>
    <w:rsid w:val="00965582"/>
    <w:rsid w:val="00965D51"/>
    <w:rsid w:val="009660DD"/>
    <w:rsid w:val="00971FDA"/>
    <w:rsid w:val="00972D98"/>
    <w:rsid w:val="00973BD5"/>
    <w:rsid w:val="0097512B"/>
    <w:rsid w:val="0097578F"/>
    <w:rsid w:val="00976343"/>
    <w:rsid w:val="009805EA"/>
    <w:rsid w:val="00980FB5"/>
    <w:rsid w:val="00982DD4"/>
    <w:rsid w:val="00983239"/>
    <w:rsid w:val="00984005"/>
    <w:rsid w:val="0099321F"/>
    <w:rsid w:val="00994C78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6E39"/>
    <w:rsid w:val="009E761B"/>
    <w:rsid w:val="009F0593"/>
    <w:rsid w:val="009F0E5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5E16"/>
    <w:rsid w:val="00A376B3"/>
    <w:rsid w:val="00A37DDA"/>
    <w:rsid w:val="00A401A2"/>
    <w:rsid w:val="00A413A0"/>
    <w:rsid w:val="00A4211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0E65"/>
    <w:rsid w:val="00A6186B"/>
    <w:rsid w:val="00A637A8"/>
    <w:rsid w:val="00A64EE0"/>
    <w:rsid w:val="00A6505E"/>
    <w:rsid w:val="00A67ACC"/>
    <w:rsid w:val="00A7075E"/>
    <w:rsid w:val="00A71297"/>
    <w:rsid w:val="00A71D46"/>
    <w:rsid w:val="00A75C60"/>
    <w:rsid w:val="00A76CE9"/>
    <w:rsid w:val="00A81B86"/>
    <w:rsid w:val="00A8362B"/>
    <w:rsid w:val="00A841F1"/>
    <w:rsid w:val="00A850C2"/>
    <w:rsid w:val="00A8544D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97848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2D2E"/>
    <w:rsid w:val="00B23F7F"/>
    <w:rsid w:val="00B24868"/>
    <w:rsid w:val="00B24FC5"/>
    <w:rsid w:val="00B25D96"/>
    <w:rsid w:val="00B26AFE"/>
    <w:rsid w:val="00B32D1E"/>
    <w:rsid w:val="00B341D5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2402"/>
    <w:rsid w:val="00B62AF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278A"/>
    <w:rsid w:val="00B957B7"/>
    <w:rsid w:val="00BA01F9"/>
    <w:rsid w:val="00BA1F4F"/>
    <w:rsid w:val="00BA2254"/>
    <w:rsid w:val="00BA543A"/>
    <w:rsid w:val="00BB28A0"/>
    <w:rsid w:val="00BB5017"/>
    <w:rsid w:val="00BC28DF"/>
    <w:rsid w:val="00BC5046"/>
    <w:rsid w:val="00BC5223"/>
    <w:rsid w:val="00BC5BE9"/>
    <w:rsid w:val="00BC646F"/>
    <w:rsid w:val="00BC6543"/>
    <w:rsid w:val="00BD1275"/>
    <w:rsid w:val="00BD25A2"/>
    <w:rsid w:val="00BD40FE"/>
    <w:rsid w:val="00BD4DBD"/>
    <w:rsid w:val="00BD54A3"/>
    <w:rsid w:val="00BD58E6"/>
    <w:rsid w:val="00BD6A90"/>
    <w:rsid w:val="00BD7C93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486B"/>
    <w:rsid w:val="00C051C5"/>
    <w:rsid w:val="00C077C9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CCC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72B0"/>
    <w:rsid w:val="00C87909"/>
    <w:rsid w:val="00C90F34"/>
    <w:rsid w:val="00C91A7B"/>
    <w:rsid w:val="00C93B06"/>
    <w:rsid w:val="00C94A03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20DE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6F0"/>
    <w:rsid w:val="00CB37A3"/>
    <w:rsid w:val="00CB6B14"/>
    <w:rsid w:val="00CB6F6A"/>
    <w:rsid w:val="00CB707F"/>
    <w:rsid w:val="00CC0157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912"/>
    <w:rsid w:val="00CD2ACE"/>
    <w:rsid w:val="00CD475F"/>
    <w:rsid w:val="00CD6009"/>
    <w:rsid w:val="00CD63EE"/>
    <w:rsid w:val="00CD788B"/>
    <w:rsid w:val="00CD7CC2"/>
    <w:rsid w:val="00CE1134"/>
    <w:rsid w:val="00CE27DA"/>
    <w:rsid w:val="00CE2AF8"/>
    <w:rsid w:val="00CE2F28"/>
    <w:rsid w:val="00CE3DCF"/>
    <w:rsid w:val="00CE5FE1"/>
    <w:rsid w:val="00CE60DE"/>
    <w:rsid w:val="00CF10F1"/>
    <w:rsid w:val="00CF1D75"/>
    <w:rsid w:val="00CF694E"/>
    <w:rsid w:val="00CF7ADC"/>
    <w:rsid w:val="00D00FB7"/>
    <w:rsid w:val="00D02B9F"/>
    <w:rsid w:val="00D03AA6"/>
    <w:rsid w:val="00D03E62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4CC6"/>
    <w:rsid w:val="00D368F1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1651"/>
    <w:rsid w:val="00D956A4"/>
    <w:rsid w:val="00D97A09"/>
    <w:rsid w:val="00DA150E"/>
    <w:rsid w:val="00DA3795"/>
    <w:rsid w:val="00DA3B7E"/>
    <w:rsid w:val="00DA445A"/>
    <w:rsid w:val="00DA57FE"/>
    <w:rsid w:val="00DA5A5F"/>
    <w:rsid w:val="00DA6504"/>
    <w:rsid w:val="00DA71C9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37F4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2FE9"/>
    <w:rsid w:val="00E93F15"/>
    <w:rsid w:val="00E975C6"/>
    <w:rsid w:val="00EA09D6"/>
    <w:rsid w:val="00EA1C5D"/>
    <w:rsid w:val="00EA25FD"/>
    <w:rsid w:val="00EA3B3A"/>
    <w:rsid w:val="00EA64E1"/>
    <w:rsid w:val="00EA7116"/>
    <w:rsid w:val="00EB0CD4"/>
    <w:rsid w:val="00EB0E30"/>
    <w:rsid w:val="00EB1409"/>
    <w:rsid w:val="00EB1A92"/>
    <w:rsid w:val="00EB24F7"/>
    <w:rsid w:val="00EB438E"/>
    <w:rsid w:val="00EB681B"/>
    <w:rsid w:val="00EC142D"/>
    <w:rsid w:val="00EC2B83"/>
    <w:rsid w:val="00EC2BB1"/>
    <w:rsid w:val="00EC2E84"/>
    <w:rsid w:val="00EC3096"/>
    <w:rsid w:val="00EC36E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160D5"/>
    <w:rsid w:val="00F16FD0"/>
    <w:rsid w:val="00F21234"/>
    <w:rsid w:val="00F213F6"/>
    <w:rsid w:val="00F21969"/>
    <w:rsid w:val="00F2284D"/>
    <w:rsid w:val="00F23D04"/>
    <w:rsid w:val="00F23F7A"/>
    <w:rsid w:val="00F2478E"/>
    <w:rsid w:val="00F26B8D"/>
    <w:rsid w:val="00F26DE5"/>
    <w:rsid w:val="00F27054"/>
    <w:rsid w:val="00F277A5"/>
    <w:rsid w:val="00F31B17"/>
    <w:rsid w:val="00F337DD"/>
    <w:rsid w:val="00F33F5C"/>
    <w:rsid w:val="00F40E8D"/>
    <w:rsid w:val="00F42256"/>
    <w:rsid w:val="00F422F9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5FF2"/>
    <w:rsid w:val="00F77497"/>
    <w:rsid w:val="00F80E38"/>
    <w:rsid w:val="00F81244"/>
    <w:rsid w:val="00F83332"/>
    <w:rsid w:val="00F904AA"/>
    <w:rsid w:val="00F91511"/>
    <w:rsid w:val="00F92D65"/>
    <w:rsid w:val="00F93579"/>
    <w:rsid w:val="00F9400E"/>
    <w:rsid w:val="00F979DE"/>
    <w:rsid w:val="00FA1BB4"/>
    <w:rsid w:val="00FA1F5C"/>
    <w:rsid w:val="00FA2098"/>
    <w:rsid w:val="00FA2C3C"/>
    <w:rsid w:val="00FA4877"/>
    <w:rsid w:val="00FA49BC"/>
    <w:rsid w:val="00FA5DA1"/>
    <w:rsid w:val="00FA6846"/>
    <w:rsid w:val="00FA7587"/>
    <w:rsid w:val="00FB04AC"/>
    <w:rsid w:val="00FB1651"/>
    <w:rsid w:val="00FB1BA8"/>
    <w:rsid w:val="00FB4305"/>
    <w:rsid w:val="00FB594A"/>
    <w:rsid w:val="00FB5ADA"/>
    <w:rsid w:val="00FC1D9C"/>
    <w:rsid w:val="00FC3AB3"/>
    <w:rsid w:val="00FC408D"/>
    <w:rsid w:val="00FC5D7B"/>
    <w:rsid w:val="00FC616A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1991</Words>
  <Characters>11355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9</cp:revision>
  <cp:lastPrinted>2021-01-29T09:11:00Z</cp:lastPrinted>
  <dcterms:created xsi:type="dcterms:W3CDTF">2021-04-19T09:10:00Z</dcterms:created>
  <dcterms:modified xsi:type="dcterms:W3CDTF">2021-04-19T09:55:00Z</dcterms:modified>
</cp:coreProperties>
</file>