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C92" w:rsidRPr="008A155C" w:rsidRDefault="000D4C92" w:rsidP="008A155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A155C">
        <w:rPr>
          <w:rFonts w:ascii="Times New Roman" w:hAnsi="Times New Roman" w:cs="Times New Roman"/>
          <w:b/>
          <w:sz w:val="28"/>
          <w:szCs w:val="24"/>
        </w:rPr>
        <w:t>Informatívna správa o stave objektu „Senior Dom“ a vykonaných krokoch mestskej časti</w:t>
      </w:r>
    </w:p>
    <w:p w:rsidR="000D4C92" w:rsidRDefault="000D4C92" w:rsidP="000D4C92">
      <w:pPr>
        <w:rPr>
          <w:rFonts w:ascii="Times New Roman" w:hAnsi="Times New Roman" w:cs="Times New Roman"/>
          <w:b/>
          <w:sz w:val="24"/>
        </w:rPr>
      </w:pPr>
    </w:p>
    <w:p w:rsidR="002607F3" w:rsidRDefault="002607F3" w:rsidP="000B458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Vo vzťahu k aktuálnemu stavu problematiky realizácie výstavby objektu </w:t>
      </w:r>
      <w:r w:rsidR="00243D23">
        <w:rPr>
          <w:rFonts w:ascii="Times New Roman" w:hAnsi="Times New Roman" w:cs="Times New Roman"/>
          <w:sz w:val="24"/>
        </w:rPr>
        <w:t>„</w:t>
      </w:r>
      <w:r>
        <w:rPr>
          <w:rFonts w:ascii="Times New Roman" w:hAnsi="Times New Roman" w:cs="Times New Roman"/>
          <w:sz w:val="24"/>
        </w:rPr>
        <w:t>Senior Dom</w:t>
      </w:r>
      <w:r w:rsidR="00243D23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 xml:space="preserve"> je potrebné poukázať na dve skutočnosti, ku ktorým v uplynulom </w:t>
      </w:r>
      <w:r w:rsidR="00243D23">
        <w:rPr>
          <w:rFonts w:ascii="Times New Roman" w:hAnsi="Times New Roman" w:cs="Times New Roman"/>
          <w:sz w:val="24"/>
        </w:rPr>
        <w:t>období došlo. Prvá</w:t>
      </w:r>
      <w:r>
        <w:rPr>
          <w:rFonts w:ascii="Times New Roman" w:hAnsi="Times New Roman" w:cs="Times New Roman"/>
          <w:sz w:val="24"/>
        </w:rPr>
        <w:t xml:space="preserve"> z nich </w:t>
      </w:r>
      <w:r w:rsidR="00243D23">
        <w:rPr>
          <w:rFonts w:ascii="Times New Roman" w:hAnsi="Times New Roman" w:cs="Times New Roman"/>
          <w:sz w:val="24"/>
        </w:rPr>
        <w:t>sa týka zaobstarania</w:t>
      </w:r>
      <w:r>
        <w:rPr>
          <w:rFonts w:ascii="Times New Roman" w:hAnsi="Times New Roman" w:cs="Times New Roman"/>
          <w:sz w:val="24"/>
        </w:rPr>
        <w:t xml:space="preserve"> znaleckého posudku na posúdenie statiky objektu ako aj posúdenia zhodnotenia danej nehnuteľnosti. Za týmto účelom bol oslovený znalec z odboru 370000 – Stavebníctvo, odbor 370700 – Statika stavieb, Ing. Emil Oetter, CSc., ktorý bude znalecký posudok vypracovávať. V uvedenom odbore je však z personálneho hľadiska kritická situácia</w:t>
      </w:r>
      <w:r w:rsidR="000B4589">
        <w:rPr>
          <w:rFonts w:ascii="Times New Roman" w:hAnsi="Times New Roman" w:cs="Times New Roman"/>
          <w:sz w:val="24"/>
        </w:rPr>
        <w:t>, keďže uvedený znalec je momentálne</w:t>
      </w:r>
      <w:r w:rsidR="00B17675">
        <w:rPr>
          <w:rFonts w:ascii="Times New Roman" w:hAnsi="Times New Roman" w:cs="Times New Roman"/>
          <w:sz w:val="24"/>
        </w:rPr>
        <w:t xml:space="preserve"> jediným pre východné Slovensko. </w:t>
      </w:r>
      <w:r w:rsidR="000B4589">
        <w:rPr>
          <w:rFonts w:ascii="Times New Roman" w:hAnsi="Times New Roman" w:cs="Times New Roman"/>
          <w:sz w:val="24"/>
        </w:rPr>
        <w:t xml:space="preserve">Okrem toho musí znalec prizvať externého poradcu z odvetvia 370900 – Odhad hodnoty nehnuteľností, 371000 – Odhad hodnoty stavebných prác. Je však potrebné poukázať na to, že momentálne prebieha komunikácia medzi znalcom, mestskou časťou a nájomcom za účelom dohodnutia konkrétneho termínu podrobnej obhliadky daného objektu, na základe ktorého bude možné vyhotoviť znalecký posudok z hľadiska statiky ako aj </w:t>
      </w:r>
      <w:r w:rsidR="00243D23">
        <w:rPr>
          <w:rFonts w:ascii="Times New Roman" w:hAnsi="Times New Roman" w:cs="Times New Roman"/>
          <w:sz w:val="24"/>
        </w:rPr>
        <w:t xml:space="preserve">z hľadiska </w:t>
      </w:r>
      <w:r w:rsidR="00B17675">
        <w:rPr>
          <w:rFonts w:ascii="Times New Roman" w:hAnsi="Times New Roman" w:cs="Times New Roman"/>
          <w:sz w:val="24"/>
        </w:rPr>
        <w:t>zhodnotenia nehnuteľnosti</w:t>
      </w:r>
      <w:r w:rsidR="000B4589">
        <w:rPr>
          <w:rFonts w:ascii="Times New Roman" w:hAnsi="Times New Roman" w:cs="Times New Roman"/>
          <w:sz w:val="24"/>
        </w:rPr>
        <w:t>.</w:t>
      </w:r>
    </w:p>
    <w:p w:rsidR="000B4589" w:rsidRPr="008D728A" w:rsidRDefault="000B4589" w:rsidP="004C784A">
      <w:pPr>
        <w:jc w:val="both"/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ab/>
        <w:t xml:space="preserve">Ďalším bodom, ktorému je potrebné venovať pozornosť, je fakt, že v aktuálnom období prebieha komunikácia </w:t>
      </w:r>
      <w:r w:rsidR="00B17675">
        <w:rPr>
          <w:rFonts w:ascii="Times New Roman" w:hAnsi="Times New Roman" w:cs="Times New Roman"/>
          <w:sz w:val="24"/>
        </w:rPr>
        <w:t xml:space="preserve">s </w:t>
      </w:r>
      <w:r>
        <w:rPr>
          <w:rFonts w:ascii="Times New Roman" w:hAnsi="Times New Roman" w:cs="Times New Roman"/>
          <w:sz w:val="24"/>
        </w:rPr>
        <w:t xml:space="preserve">externým právnym poradcom z advokátskej kancelárie GRABAN, TORMA </w:t>
      </w:r>
      <w:r w:rsidRPr="008D728A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>&amp;</w:t>
      </w:r>
      <w:r w:rsidR="00A84183" w:rsidRPr="008D728A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 xml:space="preserve"> PARTNERS s.r.o. za účelom podniknutia konkrétnych krokov vo veci vystavenia penalizačnej faktúry nájomcovi za nesplnenie jeho </w:t>
      </w:r>
      <w:r w:rsidR="00D05791" w:rsidRPr="008D728A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 xml:space="preserve">zmluvných </w:t>
      </w:r>
      <w:r w:rsidR="00A84183" w:rsidRPr="008D728A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 xml:space="preserve">povinností. Nájomná zmluva č. 64/2013/SM </w:t>
      </w:r>
      <w:r w:rsidR="00D05791" w:rsidRPr="008D728A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 xml:space="preserve">v znení </w:t>
      </w:r>
      <w:r w:rsidR="00D16879" w:rsidRPr="008D728A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>Dodatku č. 1</w:t>
      </w:r>
      <w:r w:rsidR="00D05791" w:rsidRPr="008D728A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 xml:space="preserve"> </w:t>
      </w:r>
      <w:r w:rsidR="00B17675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>(ďalej len „Zmluva“) napr.</w:t>
      </w:r>
      <w:r w:rsidR="00A84183" w:rsidRPr="008D728A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 xml:space="preserve"> umožňuje uplatnenie </w:t>
      </w:r>
      <w:r w:rsidR="00B17675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>zmluvných pokút za nesplnenie povinnosti nájomcu:</w:t>
      </w:r>
    </w:p>
    <w:p w:rsidR="00A84183" w:rsidRPr="00A84183" w:rsidRDefault="00A84183" w:rsidP="00A841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84183">
        <w:rPr>
          <w:rFonts w:ascii="Times New Roman" w:hAnsi="Times New Roman" w:cs="Times New Roman"/>
          <w:color w:val="000000"/>
          <w:sz w:val="24"/>
        </w:rPr>
        <w:t>uskutočniť rekonštrukciu každej z Nehnuteľností alebo jej časti v súlade so Stavebným povolením a Projektovou dokumentáciou, príp. Novou projektovou dokumentáciou a/alebo N</w:t>
      </w:r>
      <w:r>
        <w:rPr>
          <w:rFonts w:ascii="Times New Roman" w:hAnsi="Times New Roman" w:cs="Times New Roman"/>
          <w:color w:val="000000"/>
          <w:sz w:val="24"/>
        </w:rPr>
        <w:t>ovými povoleniami riadne a včas (čl.</w:t>
      </w:r>
      <w:r w:rsidR="00D16879">
        <w:rPr>
          <w:rFonts w:ascii="Times New Roman" w:hAnsi="Times New Roman" w:cs="Times New Roman"/>
          <w:color w:val="000000"/>
          <w:sz w:val="24"/>
        </w:rPr>
        <w:t xml:space="preserve"> XII ods. 3 písm. c) Zmluvy) </w:t>
      </w:r>
      <w:r w:rsidRPr="00A84183">
        <w:rPr>
          <w:rFonts w:ascii="Times New Roman" w:hAnsi="Times New Roman" w:cs="Times New Roman"/>
          <w:color w:val="000000"/>
          <w:sz w:val="24"/>
        </w:rPr>
        <w:t xml:space="preserve"> - </w:t>
      </w:r>
      <w:r w:rsidR="00D16879">
        <w:rPr>
          <w:rFonts w:ascii="Times New Roman" w:hAnsi="Times New Roman" w:cs="Times New Roman"/>
          <w:color w:val="000000"/>
          <w:sz w:val="24"/>
        </w:rPr>
        <w:t>v tomto prípade</w:t>
      </w:r>
      <w:r w:rsidRPr="00A84183">
        <w:rPr>
          <w:rFonts w:ascii="Times New Roman" w:hAnsi="Times New Roman" w:cs="Times New Roman"/>
          <w:color w:val="000000"/>
          <w:sz w:val="24"/>
        </w:rPr>
        <w:t xml:space="preserve"> je možné upla</w:t>
      </w:r>
      <w:r w:rsidR="00D16879">
        <w:rPr>
          <w:rFonts w:ascii="Times New Roman" w:hAnsi="Times New Roman" w:cs="Times New Roman"/>
          <w:color w:val="000000"/>
          <w:sz w:val="24"/>
        </w:rPr>
        <w:t>tniť zmluvnú pokutu najmenej 2-krát</w:t>
      </w:r>
      <w:r w:rsidRPr="00A84183">
        <w:rPr>
          <w:rFonts w:ascii="Times New Roman" w:hAnsi="Times New Roman" w:cs="Times New Roman"/>
          <w:color w:val="000000"/>
          <w:sz w:val="24"/>
        </w:rPr>
        <w:t xml:space="preserve"> za 2 termíny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A84183">
        <w:rPr>
          <w:rFonts w:ascii="Times New Roman" w:hAnsi="Times New Roman" w:cs="Times New Roman"/>
          <w:color w:val="000000"/>
          <w:sz w:val="24"/>
          <w:szCs w:val="24"/>
        </w:rPr>
        <w:t>(30.06.2017 a 30.11.2017)</w:t>
      </w:r>
      <w:r w:rsidR="000A7631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0A7631" w:rsidRPr="00A07594">
        <w:rPr>
          <w:rFonts w:ascii="Times New Roman" w:hAnsi="Times New Roman" w:cs="Times New Roman"/>
          <w:b/>
          <w:sz w:val="24"/>
          <w:szCs w:val="24"/>
        </w:rPr>
        <w:t>2 x 3.000,-€</w:t>
      </w:r>
    </w:p>
    <w:p w:rsidR="00A84183" w:rsidRPr="00A84183" w:rsidRDefault="00A84183" w:rsidP="00A841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výšku investície riadne preukázať (čl.</w:t>
      </w:r>
      <w:r w:rsidR="00D16879">
        <w:rPr>
          <w:rFonts w:ascii="Times New Roman" w:hAnsi="Times New Roman" w:cs="Times New Roman"/>
          <w:color w:val="000000"/>
          <w:sz w:val="24"/>
          <w:szCs w:val="24"/>
        </w:rPr>
        <w:t xml:space="preserve"> XII ods. 3 písm. d) Zmluvy)</w:t>
      </w:r>
      <w:r w:rsidR="000A7631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0A7631" w:rsidRPr="00A07594">
        <w:rPr>
          <w:rFonts w:ascii="Times New Roman" w:hAnsi="Times New Roman" w:cs="Times New Roman"/>
          <w:b/>
          <w:color w:val="000000"/>
          <w:sz w:val="24"/>
          <w:szCs w:val="24"/>
        </w:rPr>
        <w:t>3.000,- €</w:t>
      </w:r>
    </w:p>
    <w:p w:rsidR="00D05791" w:rsidRDefault="009836DF" w:rsidP="00B17675">
      <w:pPr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Pokiaľ ide o jednotlivé povinnosti nájomcu, v prípade prvej uvedenej je zrejmé, že k rekonštrukcii každej z nehnuteľností alebo jej častí v súlade so stavebným povolením a projektovou dokumentáciou, príp. novou projektovou dokumentáciou doposiaľ nedošlo a z toho dôvodu je oprávnené voči nájomcovi uplatniť zmluvnú pokutu. Čo sa týka druhej uvedenej nájomcovej povinnosti, a síce riadne preukázať výšku investície, je potrebné uviesť, že nájomca dlhodobo nepredkladá výšku investície každý polrok a po vyzvaní aby tak učinil, používa rozličné dôvody, pre ktoré to nebolo možné a navrhuje ďalšie termíny preukázania </w:t>
      </w:r>
      <w:r w:rsidR="000D4C92">
        <w:rPr>
          <w:rFonts w:ascii="Times New Roman" w:hAnsi="Times New Roman" w:cs="Times New Roman"/>
          <w:sz w:val="24"/>
        </w:rPr>
        <w:t>výšky investície (napr. list nájomcu zo dňa 21.03.2018). Z uvedeného dôvodu je preto taktiež možné pristúpiť k uplatneniu zmluvnej pokuty.</w:t>
      </w:r>
      <w:r w:rsidR="000A7631">
        <w:rPr>
          <w:rFonts w:ascii="Times New Roman" w:hAnsi="Times New Roman" w:cs="Times New Roman"/>
          <w:sz w:val="24"/>
        </w:rPr>
        <w:t xml:space="preserve"> </w:t>
      </w:r>
    </w:p>
    <w:p w:rsidR="00D05791" w:rsidRDefault="00D05791" w:rsidP="00D05791">
      <w:pPr>
        <w:jc w:val="both"/>
        <w:rPr>
          <w:rFonts w:ascii="Times New Roman" w:hAnsi="Times New Roman" w:cs="Times New Roman"/>
          <w:sz w:val="24"/>
        </w:rPr>
      </w:pPr>
    </w:p>
    <w:p w:rsidR="00D05791" w:rsidRDefault="00FF106B" w:rsidP="00D0579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Košiciach </w:t>
      </w:r>
      <w:r w:rsidR="001F06A8">
        <w:rPr>
          <w:rFonts w:ascii="Times New Roman" w:hAnsi="Times New Roman" w:cs="Times New Roman"/>
          <w:sz w:val="24"/>
        </w:rPr>
        <w:t>14.09</w:t>
      </w:r>
      <w:r w:rsidR="00D05791">
        <w:rPr>
          <w:rFonts w:ascii="Times New Roman" w:hAnsi="Times New Roman" w:cs="Times New Roman"/>
          <w:sz w:val="24"/>
        </w:rPr>
        <w:t>.2018</w:t>
      </w:r>
    </w:p>
    <w:p w:rsidR="00D16879" w:rsidRPr="00B17675" w:rsidRDefault="00D05791" w:rsidP="00D0579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Vypracoval: Mgr. Patrik </w:t>
      </w:r>
      <w:proofErr w:type="spellStart"/>
      <w:r>
        <w:rPr>
          <w:rFonts w:ascii="Times New Roman" w:hAnsi="Times New Roman" w:cs="Times New Roman"/>
          <w:sz w:val="24"/>
        </w:rPr>
        <w:t>Jokeľ</w:t>
      </w:r>
      <w:proofErr w:type="spellEnd"/>
    </w:p>
    <w:sectPr w:rsidR="00D16879" w:rsidRPr="00B17675" w:rsidSect="00387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5110C"/>
    <w:multiLevelType w:val="hybridMultilevel"/>
    <w:tmpl w:val="39967FF0"/>
    <w:lvl w:ilvl="0" w:tplc="E228A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hyphenationZone w:val="425"/>
  <w:characterSpacingControl w:val="doNotCompress"/>
  <w:compat/>
  <w:rsids>
    <w:rsidRoot w:val="002607F3"/>
    <w:rsid w:val="000A5207"/>
    <w:rsid w:val="000A7631"/>
    <w:rsid w:val="000B4589"/>
    <w:rsid w:val="000D4C92"/>
    <w:rsid w:val="001F06A8"/>
    <w:rsid w:val="002335DD"/>
    <w:rsid w:val="00243D23"/>
    <w:rsid w:val="002607F3"/>
    <w:rsid w:val="00387D5D"/>
    <w:rsid w:val="004C784A"/>
    <w:rsid w:val="00565513"/>
    <w:rsid w:val="005909C5"/>
    <w:rsid w:val="006F1C6A"/>
    <w:rsid w:val="00791F39"/>
    <w:rsid w:val="00843046"/>
    <w:rsid w:val="008862E4"/>
    <w:rsid w:val="008A155C"/>
    <w:rsid w:val="008D728A"/>
    <w:rsid w:val="00964715"/>
    <w:rsid w:val="009836DF"/>
    <w:rsid w:val="009D0F44"/>
    <w:rsid w:val="00A07594"/>
    <w:rsid w:val="00A84183"/>
    <w:rsid w:val="00B17675"/>
    <w:rsid w:val="00B73C26"/>
    <w:rsid w:val="00B90470"/>
    <w:rsid w:val="00C24BED"/>
    <w:rsid w:val="00C32F38"/>
    <w:rsid w:val="00CC6C23"/>
    <w:rsid w:val="00CE1B74"/>
    <w:rsid w:val="00D05791"/>
    <w:rsid w:val="00D16879"/>
    <w:rsid w:val="00D90A10"/>
    <w:rsid w:val="00F0052F"/>
    <w:rsid w:val="00FF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7D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841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PPersonalne</cp:lastModifiedBy>
  <cp:revision>2</cp:revision>
  <dcterms:created xsi:type="dcterms:W3CDTF">2018-09-17T07:33:00Z</dcterms:created>
  <dcterms:modified xsi:type="dcterms:W3CDTF">2018-09-17T07:33:00Z</dcterms:modified>
</cp:coreProperties>
</file>