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Default="00954B01" w:rsidP="00954B01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954B01" w:rsidRDefault="00954B01" w:rsidP="00954B01">
      <w:pPr>
        <w:rPr>
          <w:sz w:val="24"/>
        </w:rPr>
      </w:pPr>
      <w:r>
        <w:rPr>
          <w:sz w:val="24"/>
        </w:rPr>
        <w:t>Mestskej časti Košice-Sídlisko KVP</w:t>
      </w:r>
    </w:p>
    <w:p w:rsidR="00954B01" w:rsidRDefault="00954B01" w:rsidP="00954B01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954B01" w:rsidRPr="00772FB9" w:rsidRDefault="00954B01" w:rsidP="00954B01">
      <w:pPr>
        <w:tabs>
          <w:tab w:val="left" w:pos="7230"/>
        </w:tabs>
        <w:rPr>
          <w:b/>
          <w:sz w:val="36"/>
        </w:rPr>
      </w:pP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  <w:t>9</w:t>
      </w:r>
      <w:r w:rsidRPr="00772FB9">
        <w:rPr>
          <w:b/>
          <w:sz w:val="52"/>
        </w:rPr>
        <w:t>.</w:t>
      </w: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954B01" w:rsidRDefault="00954B01" w:rsidP="00954B01">
      <w:pPr>
        <w:rPr>
          <w:sz w:val="24"/>
          <w:szCs w:val="24"/>
        </w:rPr>
      </w:pPr>
      <w:r w:rsidRPr="000858BD">
        <w:rPr>
          <w:sz w:val="24"/>
          <w:szCs w:val="24"/>
        </w:rPr>
        <w:t xml:space="preserve">Rozhodnutie o spôsobe ďalšieho nakladania s majetkom mestskej časti </w:t>
      </w:r>
      <w:r>
        <w:rPr>
          <w:sz w:val="24"/>
          <w:szCs w:val="24"/>
        </w:rPr>
        <w:t>–</w:t>
      </w:r>
      <w:r w:rsidRPr="000858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mobilná ľadová plocha </w:t>
      </w:r>
    </w:p>
    <w:p w:rsidR="00954B01" w:rsidRPr="00CE5CEA" w:rsidRDefault="00954B01" w:rsidP="00954B01">
      <w:pPr>
        <w:rPr>
          <w:sz w:val="24"/>
          <w:szCs w:val="24"/>
        </w:rPr>
      </w:pPr>
      <w:r>
        <w:rPr>
          <w:sz w:val="24"/>
          <w:szCs w:val="24"/>
        </w:rPr>
        <w:t>s príslušenstvom</w:t>
      </w:r>
    </w:p>
    <w:p w:rsidR="00954B01" w:rsidRPr="006F5932" w:rsidRDefault="00954B01" w:rsidP="00954B01">
      <w:pPr>
        <w:pStyle w:val="NormlnIMP"/>
        <w:ind w:right="-145"/>
        <w:jc w:val="both"/>
        <w:rPr>
          <w:sz w:val="24"/>
          <w:szCs w:val="24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54B01" w:rsidRPr="00A5497E" w:rsidRDefault="00954B01" w:rsidP="00954B01">
      <w:pPr>
        <w:jc w:val="both"/>
        <w:rPr>
          <w:b/>
          <w:sz w:val="24"/>
          <w:szCs w:val="24"/>
        </w:rPr>
      </w:pPr>
      <w:r w:rsidRPr="00A5497E">
        <w:rPr>
          <w:sz w:val="24"/>
          <w:szCs w:val="24"/>
        </w:rPr>
        <w:t>Miestne zastupiteľstvo MČ Košice - Sídlisko KVP v súlade s § 9 ods. 2 písm. a) a § 9a ods. 9 zákona č. 138/1991 Zb. o majetku obcí v znení neskorších právnych predpisov a Zásad hospodárenia a nakladania s majetkom Mestskej časti Košice – Sídlisko KVP</w:t>
      </w:r>
      <w:r>
        <w:rPr>
          <w:sz w:val="24"/>
          <w:szCs w:val="24"/>
        </w:rPr>
        <w:t xml:space="preserve">   </w:t>
      </w:r>
      <w:r w:rsidRPr="00A5497E">
        <w:rPr>
          <w:b/>
          <w:sz w:val="24"/>
          <w:szCs w:val="24"/>
        </w:rPr>
        <w:t>schvaľuje</w:t>
      </w:r>
    </w:p>
    <w:p w:rsidR="00954B01" w:rsidRPr="00E16412" w:rsidRDefault="00954B01" w:rsidP="00954B01">
      <w:pPr>
        <w:numPr>
          <w:ilvl w:val="0"/>
          <w:numId w:val="1"/>
        </w:numPr>
        <w:suppressAutoHyphens w:val="0"/>
        <w:spacing w:before="120"/>
        <w:ind w:left="329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predaj </w:t>
      </w:r>
      <w:r w:rsidRPr="00A5497E">
        <w:rPr>
          <w:b/>
          <w:sz w:val="24"/>
          <w:szCs w:val="24"/>
        </w:rPr>
        <w:t>majetku</w:t>
      </w:r>
      <w:r w:rsidRPr="00A5497E">
        <w:rPr>
          <w:sz w:val="24"/>
          <w:szCs w:val="24"/>
        </w:rPr>
        <w:t xml:space="preserve"> mestskej časti</w:t>
      </w:r>
      <w:r>
        <w:rPr>
          <w:sz w:val="24"/>
          <w:szCs w:val="24"/>
        </w:rPr>
        <w:t xml:space="preserve"> </w:t>
      </w:r>
      <w:r w:rsidRPr="00E16412">
        <w:rPr>
          <w:b/>
          <w:sz w:val="24"/>
          <w:szCs w:val="24"/>
        </w:rPr>
        <w:t xml:space="preserve">formou obchodnej verejnej súťaže </w:t>
      </w:r>
      <w:r>
        <w:rPr>
          <w:sz w:val="24"/>
          <w:szCs w:val="24"/>
        </w:rPr>
        <w:t xml:space="preserve">– mobilná ľadová plocha s príslušenstvom, ktorá pozostáva z: 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>chladiacej jednotky</w:t>
      </w:r>
      <w:r>
        <w:t xml:space="preserve"> YORK YLAE LT 330</w:t>
      </w:r>
      <w:r w:rsidRPr="006E6678">
        <w:t>, obehového čerpadla</w:t>
      </w:r>
      <w:r>
        <w:t>, uzatvorenej vyrovnávacej nádr</w:t>
      </w:r>
      <w:r w:rsidRPr="006E6678">
        <w:t>že tlaku chladiacej kvapaliny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>mantinelov 16x34 m, 4 ks oblúkové rohy</w:t>
      </w:r>
      <w:r>
        <w:t xml:space="preserve">, 2 ks malé mantinelové dvierka ( ku striedačkám), 1 ks veľké mantinelové dvierka (pre </w:t>
      </w:r>
      <w:proofErr w:type="spellStart"/>
      <w:r>
        <w:t>rolbu</w:t>
      </w:r>
      <w:proofErr w:type="spellEnd"/>
      <w:r>
        <w:t>)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>roštových potrubí s cievkami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>2 ks hokejových bránok so sieťkami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 xml:space="preserve">2 ks ochranná sieť 2 x 20 x 4 m, 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>2 x 16 ks rozdeľovače zberače napájania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>2 ks ručné náradie na škrabanie ľadovej triešte z ľadovej plochy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 xml:space="preserve">10 ks navíjací bubon  na PE </w:t>
      </w:r>
      <w:proofErr w:type="spellStart"/>
      <w:r w:rsidRPr="006E6678">
        <w:t>tr</w:t>
      </w:r>
      <w:proofErr w:type="spellEnd"/>
      <w:r w:rsidRPr="006E6678">
        <w:t>. rozvody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>1 ks manipulačný vozík</w:t>
      </w:r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 xml:space="preserve">1 </w:t>
      </w:r>
      <w:proofErr w:type="spellStart"/>
      <w:r w:rsidRPr="006E6678">
        <w:t>sada</w:t>
      </w:r>
      <w:proofErr w:type="spellEnd"/>
      <w:r w:rsidRPr="006E6678">
        <w:t xml:space="preserve"> oceľová konštrukcia ochrannej podesty malých a veľkých rozdeľovačov s výdrevou</w:t>
      </w:r>
    </w:p>
    <w:p w:rsidR="00954B01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6E6678">
        <w:t xml:space="preserve">ekologická nemrznúca zmes </w:t>
      </w:r>
      <w:proofErr w:type="spellStart"/>
      <w:r w:rsidRPr="006E6678">
        <w:t>Colstar</w:t>
      </w:r>
      <w:proofErr w:type="spellEnd"/>
    </w:p>
    <w:p w:rsidR="00954B01" w:rsidRPr="006E6678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>
        <w:t xml:space="preserve">malotraktorová </w:t>
      </w:r>
      <w:proofErr w:type="spellStart"/>
      <w:r>
        <w:t>rolba</w:t>
      </w:r>
      <w:proofErr w:type="spellEnd"/>
      <w:r>
        <w:t xml:space="preserve"> - </w:t>
      </w:r>
      <w:proofErr w:type="spellStart"/>
      <w:r>
        <w:t>rolba</w:t>
      </w:r>
      <w:proofErr w:type="spellEnd"/>
      <w:r>
        <w:t xml:space="preserve"> </w:t>
      </w:r>
      <w:proofErr w:type="spellStart"/>
      <w:r>
        <w:t>Zamboni</w:t>
      </w:r>
      <w:proofErr w:type="spellEnd"/>
      <w:r>
        <w:t xml:space="preserve"> Z 100 S a malotraktor ISEKI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Houpe</w:t>
      </w:r>
      <w:proofErr w:type="spellEnd"/>
      <w:r>
        <w:t xml:space="preserve"> 175 s hydraulickým zariadením pre </w:t>
      </w:r>
      <w:proofErr w:type="spellStart"/>
      <w:r>
        <w:t>rolbu</w:t>
      </w:r>
      <w:proofErr w:type="spellEnd"/>
    </w:p>
    <w:p w:rsidR="00954B01" w:rsidRPr="00C771AB" w:rsidRDefault="00954B01" w:rsidP="00954B01">
      <w:pPr>
        <w:numPr>
          <w:ilvl w:val="0"/>
          <w:numId w:val="1"/>
        </w:numPr>
        <w:suppressAutoHyphens w:val="0"/>
        <w:spacing w:before="120"/>
        <w:ind w:left="329" w:hanging="357"/>
        <w:jc w:val="both"/>
        <w:rPr>
          <w:b/>
          <w:sz w:val="24"/>
          <w:szCs w:val="24"/>
        </w:rPr>
      </w:pPr>
      <w:r w:rsidRPr="00C771AB">
        <w:rPr>
          <w:b/>
          <w:sz w:val="24"/>
          <w:szCs w:val="24"/>
        </w:rPr>
        <w:t>podmienky obchodnej verejnej súťaže:</w:t>
      </w:r>
    </w:p>
    <w:p w:rsidR="00954B01" w:rsidRPr="002C141D" w:rsidRDefault="00954B01" w:rsidP="00954B01">
      <w:pPr>
        <w:ind w:left="364" w:hanging="28"/>
        <w:jc w:val="both"/>
        <w:rPr>
          <w:sz w:val="24"/>
          <w:szCs w:val="24"/>
        </w:rPr>
      </w:pPr>
      <w:r w:rsidRPr="002C141D">
        <w:rPr>
          <w:sz w:val="24"/>
          <w:szCs w:val="24"/>
        </w:rPr>
        <w:t>- minimálna výška kúpnej ceny stanovená znaleckým posudkom,</w:t>
      </w:r>
    </w:p>
    <w:p w:rsidR="00954B01" w:rsidRPr="002C141D" w:rsidRDefault="00954B01" w:rsidP="00954B01">
      <w:pPr>
        <w:ind w:left="336" w:hanging="14"/>
        <w:jc w:val="both"/>
        <w:rPr>
          <w:sz w:val="24"/>
          <w:szCs w:val="24"/>
        </w:rPr>
      </w:pPr>
      <w:r w:rsidRPr="002C141D">
        <w:rPr>
          <w:sz w:val="24"/>
          <w:szCs w:val="24"/>
        </w:rPr>
        <w:t>- termín úhrady kúpnej ceny - do 30 dní od uzavretia kúpnej zmluvy</w:t>
      </w:r>
    </w:p>
    <w:p w:rsidR="00954B01" w:rsidRPr="002C141D" w:rsidRDefault="00954B01" w:rsidP="00954B01">
      <w:pPr>
        <w:ind w:left="336" w:hanging="14"/>
        <w:jc w:val="both"/>
        <w:rPr>
          <w:sz w:val="24"/>
          <w:szCs w:val="24"/>
        </w:rPr>
      </w:pPr>
      <w:r w:rsidRPr="002C141D">
        <w:rPr>
          <w:sz w:val="24"/>
          <w:szCs w:val="24"/>
        </w:rPr>
        <w:t>- náklady na prepravu MĽP a príslušenstva znáša kupujúci</w:t>
      </w:r>
    </w:p>
    <w:p w:rsidR="00954B01" w:rsidRDefault="00954B01" w:rsidP="00954B01">
      <w:pPr>
        <w:tabs>
          <w:tab w:val="left" w:pos="-1080"/>
        </w:tabs>
        <w:ind w:hanging="284"/>
        <w:jc w:val="both"/>
        <w:rPr>
          <w:sz w:val="24"/>
        </w:rPr>
      </w:pPr>
    </w:p>
    <w:p w:rsidR="00954B01" w:rsidRDefault="00954B01" w:rsidP="00954B01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954B01" w:rsidRPr="00AA67C3" w:rsidRDefault="00954B01" w:rsidP="00954B01">
      <w:pPr>
        <w:jc w:val="both"/>
        <w:rPr>
          <w:sz w:val="24"/>
        </w:rPr>
      </w:pPr>
      <w:r>
        <w:rPr>
          <w:b/>
          <w:sz w:val="24"/>
        </w:rPr>
        <w:t>.....</w:t>
      </w:r>
      <w:r>
        <w:rPr>
          <w:sz w:val="24"/>
        </w:rPr>
        <w:t xml:space="preserve">viď uznesenie číslo  </w:t>
      </w:r>
      <w:r w:rsidRPr="003A3522">
        <w:rPr>
          <w:b/>
          <w:sz w:val="24"/>
        </w:rPr>
        <w:t>1</w:t>
      </w:r>
      <w:r>
        <w:rPr>
          <w:b/>
          <w:sz w:val="24"/>
        </w:rPr>
        <w:t>59</w:t>
      </w:r>
      <w:r w:rsidRPr="003A3522">
        <w:rPr>
          <w:b/>
          <w:sz w:val="24"/>
        </w:rPr>
        <w:t xml:space="preserve"> – </w:t>
      </w:r>
      <w:r>
        <w:rPr>
          <w:b/>
          <w:sz w:val="24"/>
        </w:rPr>
        <w:t>5</w:t>
      </w:r>
      <w:r w:rsidRPr="003A3522">
        <w:rPr>
          <w:b/>
          <w:sz w:val="24"/>
        </w:rPr>
        <w:t>/</w:t>
      </w:r>
      <w:r>
        <w:rPr>
          <w:b/>
          <w:sz w:val="24"/>
        </w:rPr>
        <w:t>9</w:t>
      </w:r>
      <w:r w:rsidRPr="003A3522">
        <w:rPr>
          <w:b/>
          <w:sz w:val="24"/>
        </w:rPr>
        <w:t xml:space="preserve"> - 201</w:t>
      </w:r>
      <w:r>
        <w:rPr>
          <w:b/>
          <w:sz w:val="24"/>
        </w:rPr>
        <w:t>7</w:t>
      </w:r>
      <w:r>
        <w:rPr>
          <w:sz w:val="24"/>
        </w:rPr>
        <w:t xml:space="preserve"> z 33. rokovania MieR MČ Košice–Sídlisko KVP </w:t>
      </w:r>
    </w:p>
    <w:p w:rsidR="00954B01" w:rsidRDefault="00954B01" w:rsidP="00954B01">
      <w:pPr>
        <w:rPr>
          <w:b/>
          <w:sz w:val="24"/>
          <w:szCs w:val="24"/>
        </w:rPr>
      </w:pPr>
    </w:p>
    <w:p w:rsidR="00954B01" w:rsidRDefault="00954B01" w:rsidP="00954B01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954B01" w:rsidRDefault="00954B01" w:rsidP="00954B01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:rsidR="00954B01" w:rsidRDefault="00954B01" w:rsidP="00954B01">
      <w:pPr>
        <w:tabs>
          <w:tab w:val="left" w:pos="-1080"/>
        </w:tabs>
        <w:ind w:hanging="284"/>
        <w:jc w:val="both"/>
        <w:rPr>
          <w:sz w:val="24"/>
        </w:rPr>
      </w:pPr>
    </w:p>
    <w:p w:rsidR="00954B01" w:rsidRPr="00A5497E" w:rsidRDefault="00954B01" w:rsidP="00954B01">
      <w:pPr>
        <w:rPr>
          <w:b/>
          <w:sz w:val="24"/>
          <w:szCs w:val="24"/>
        </w:rPr>
      </w:pPr>
      <w:r w:rsidRPr="00A5497E">
        <w:rPr>
          <w:b/>
          <w:sz w:val="24"/>
          <w:szCs w:val="24"/>
        </w:rPr>
        <w:t>Spracovala:</w:t>
      </w:r>
    </w:p>
    <w:p w:rsidR="00954B01" w:rsidRPr="00B87BCB" w:rsidRDefault="00954B01" w:rsidP="00954B01">
      <w:r>
        <w:t>JUDr. Lenka Čechová Pisarčíková</w:t>
      </w:r>
    </w:p>
    <w:p w:rsidR="00954B01" w:rsidRPr="00B87BCB" w:rsidRDefault="00954B01" w:rsidP="00954B01">
      <w:r w:rsidRPr="00B87BCB">
        <w:t>vedúca oddelenia správy majetku</w:t>
      </w:r>
    </w:p>
    <w:p w:rsidR="00954B01" w:rsidRDefault="00954B01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954B01" w:rsidRDefault="00954B01" w:rsidP="00954B01">
      <w:pPr>
        <w:rPr>
          <w:sz w:val="24"/>
        </w:rPr>
      </w:pPr>
      <w:r>
        <w:rPr>
          <w:sz w:val="24"/>
        </w:rPr>
        <w:t>Ing. Alfonz Halenár, v. r.</w:t>
      </w:r>
    </w:p>
    <w:p w:rsidR="00CD69C6" w:rsidRPr="00954B01" w:rsidRDefault="00954B01" w:rsidP="00784FF0">
      <w:pPr>
        <w:rPr>
          <w:sz w:val="24"/>
        </w:rPr>
      </w:pPr>
      <w:r>
        <w:rPr>
          <w:sz w:val="24"/>
        </w:rPr>
        <w:t xml:space="preserve">starosta </w:t>
      </w:r>
    </w:p>
    <w:sectPr w:rsidR="00CD69C6" w:rsidRPr="00954B0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487F10"/>
    <w:rsid w:val="00784FF0"/>
    <w:rsid w:val="008A19D9"/>
    <w:rsid w:val="00954B01"/>
    <w:rsid w:val="00A156B7"/>
    <w:rsid w:val="00CB42D3"/>
    <w:rsid w:val="00CD69C6"/>
    <w:rsid w:val="00E478F0"/>
    <w:rsid w:val="00F5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4</cp:revision>
  <dcterms:created xsi:type="dcterms:W3CDTF">2017-08-31T14:05:00Z</dcterms:created>
  <dcterms:modified xsi:type="dcterms:W3CDTF">2017-09-06T14:56:00Z</dcterms:modified>
</cp:coreProperties>
</file>