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336" w:rsidRPr="00775C32" w:rsidRDefault="00471336" w:rsidP="0047133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75C32">
        <w:rPr>
          <w:rFonts w:ascii="Times New Roman" w:hAnsi="Times New Roman" w:cs="Times New Roman"/>
          <w:b/>
          <w:bCs/>
          <w:sz w:val="28"/>
          <w:szCs w:val="28"/>
        </w:rPr>
        <w:t>MESTSKÁ ČASŤ KOŠICE – SÍDLISKO  KVP</w:t>
      </w:r>
    </w:p>
    <w:p w:rsidR="00471336" w:rsidRPr="00775C32" w:rsidRDefault="00471336" w:rsidP="004713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336" w:rsidRPr="00775C32" w:rsidRDefault="00471336" w:rsidP="004713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C32">
        <w:rPr>
          <w:rFonts w:ascii="Times New Roman" w:hAnsi="Times New Roman" w:cs="Times New Roman"/>
          <w:b/>
          <w:sz w:val="24"/>
          <w:szCs w:val="24"/>
        </w:rPr>
        <w:t xml:space="preserve">Informatívna správa o zrealizovaných rozpočtových opatreniach za obdobie </w:t>
      </w:r>
    </w:p>
    <w:p w:rsidR="00471336" w:rsidRPr="00775C32" w:rsidRDefault="00775C32" w:rsidP="004713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marec</w:t>
      </w:r>
      <w:r w:rsidR="00471336" w:rsidRPr="00775C3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apríl</w:t>
      </w:r>
      <w:r w:rsidR="00471336" w:rsidRPr="00775C32">
        <w:rPr>
          <w:rFonts w:ascii="Times New Roman" w:hAnsi="Times New Roman" w:cs="Times New Roman"/>
          <w:b/>
          <w:sz w:val="24"/>
          <w:szCs w:val="24"/>
        </w:rPr>
        <w:t xml:space="preserve">  2016</w:t>
      </w:r>
    </w:p>
    <w:p w:rsidR="00471336" w:rsidRPr="00775C32" w:rsidRDefault="00471336" w:rsidP="00044A59">
      <w:pPr>
        <w:ind w:firstLine="360"/>
        <w:jc w:val="both"/>
        <w:rPr>
          <w:rFonts w:ascii="Times New Roman" w:hAnsi="Times New Roman" w:cs="Times New Roman"/>
        </w:rPr>
      </w:pPr>
      <w:r w:rsidRPr="00775C32">
        <w:rPr>
          <w:rFonts w:ascii="Times New Roman" w:hAnsi="Times New Roman" w:cs="Times New Roman"/>
        </w:rPr>
        <w:t xml:space="preserve">V súlade s ustanoveniami § 7 – Použitie rozpočtových prostriedkov v Zásadách  nakladania s finančnými prostriedkami Mestskej časti Košice – Sídlisko KVP boli za obdobie </w:t>
      </w:r>
      <w:r w:rsidR="00044A59">
        <w:rPr>
          <w:rFonts w:ascii="Times New Roman" w:hAnsi="Times New Roman" w:cs="Times New Roman"/>
        </w:rPr>
        <w:t>marec – apríl 2016</w:t>
      </w:r>
      <w:r w:rsidRPr="00775C32">
        <w:rPr>
          <w:rFonts w:ascii="Times New Roman" w:hAnsi="Times New Roman" w:cs="Times New Roman"/>
        </w:rPr>
        <w:t xml:space="preserve"> zrealizované rozpočtové opatrenia, a to:</w:t>
      </w:r>
    </w:p>
    <w:p w:rsidR="00471336" w:rsidRPr="00775C32" w:rsidRDefault="00775C32" w:rsidP="0047133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775C32">
        <w:rPr>
          <w:rFonts w:ascii="Times New Roman" w:hAnsi="Times New Roman" w:cs="Times New Roman"/>
          <w:b/>
        </w:rPr>
        <w:t xml:space="preserve">marec </w:t>
      </w:r>
      <w:r w:rsidR="00471336" w:rsidRPr="00775C32">
        <w:rPr>
          <w:rFonts w:ascii="Times New Roman" w:hAnsi="Times New Roman" w:cs="Times New Roman"/>
          <w:b/>
        </w:rPr>
        <w:t xml:space="preserve">  2016 – zmeny v príjmovej a vo výdavkovej časti bežného rozpočtu</w:t>
      </w:r>
    </w:p>
    <w:p w:rsidR="00775C32" w:rsidRPr="00775C32" w:rsidRDefault="00775C32" w:rsidP="00775C32">
      <w:pPr>
        <w:pStyle w:val="NormlnIMP"/>
        <w:ind w:left="180" w:hanging="180"/>
        <w:jc w:val="both"/>
        <w:rPr>
          <w:b/>
          <w:i/>
          <w:sz w:val="24"/>
          <w:szCs w:val="24"/>
        </w:rPr>
      </w:pPr>
    </w:p>
    <w:p w:rsidR="00775C32" w:rsidRPr="00775C32" w:rsidRDefault="00775C32" w:rsidP="00775C32">
      <w:pPr>
        <w:pStyle w:val="NormlnIMP"/>
        <w:ind w:left="180" w:hanging="180"/>
        <w:jc w:val="both"/>
        <w:rPr>
          <w:b/>
          <w:i/>
          <w:sz w:val="24"/>
          <w:szCs w:val="24"/>
        </w:rPr>
      </w:pPr>
      <w:r w:rsidRPr="00775C32">
        <w:rPr>
          <w:b/>
          <w:i/>
          <w:sz w:val="24"/>
          <w:szCs w:val="24"/>
        </w:rPr>
        <w:t>Príjmy:</w:t>
      </w:r>
    </w:p>
    <w:p w:rsidR="00775C32" w:rsidRPr="00775C32" w:rsidRDefault="00775C32" w:rsidP="00775C32">
      <w:pPr>
        <w:pStyle w:val="NormlnIMP"/>
        <w:numPr>
          <w:ilvl w:val="0"/>
          <w:numId w:val="3"/>
        </w:numPr>
        <w:tabs>
          <w:tab w:val="clear" w:pos="360"/>
          <w:tab w:val="num" w:pos="720"/>
        </w:tabs>
        <w:spacing w:line="230" w:lineRule="auto"/>
        <w:ind w:left="720" w:hanging="720"/>
        <w:jc w:val="both"/>
        <w:rPr>
          <w:b/>
          <w:sz w:val="24"/>
        </w:rPr>
      </w:pPr>
      <w:r w:rsidRPr="00775C32">
        <w:rPr>
          <w:sz w:val="22"/>
          <w:szCs w:val="22"/>
        </w:rPr>
        <w:t>zmeny  rozpočtu  v rámci schválenej položky 292 – zvýšenie rozpočtu na podpoložke 292017 – Z</w:t>
      </w:r>
      <w:r w:rsidR="00044A59">
        <w:rPr>
          <w:sz w:val="22"/>
          <w:szCs w:val="22"/>
        </w:rPr>
        <w:t> </w:t>
      </w:r>
      <w:proofErr w:type="spellStart"/>
      <w:r w:rsidRPr="00775C32">
        <w:rPr>
          <w:sz w:val="22"/>
          <w:szCs w:val="22"/>
        </w:rPr>
        <w:t>vratiek</w:t>
      </w:r>
      <w:proofErr w:type="spellEnd"/>
      <w:r w:rsidR="00044A59">
        <w:rPr>
          <w:sz w:val="22"/>
          <w:szCs w:val="22"/>
        </w:rPr>
        <w:t xml:space="preserve"> bolo </w:t>
      </w:r>
      <w:r w:rsidRPr="00775C32">
        <w:rPr>
          <w:sz w:val="22"/>
          <w:szCs w:val="22"/>
        </w:rPr>
        <w:t xml:space="preserve"> z dôvodu zúčtovania vrátky zo sociálneho fondu (vyúčtovanie povinného prídelu do sociálneho fondu za rok 2015) </w:t>
      </w:r>
      <w:r w:rsidR="00044A59">
        <w:rPr>
          <w:sz w:val="22"/>
          <w:szCs w:val="22"/>
        </w:rPr>
        <w:t xml:space="preserve">, </w:t>
      </w:r>
      <w:r w:rsidRPr="00775C32">
        <w:rPr>
          <w:sz w:val="22"/>
          <w:szCs w:val="22"/>
        </w:rPr>
        <w:t>znížením rozpočtu na podpoložke 292027 – Iné príjmy.</w:t>
      </w:r>
    </w:p>
    <w:p w:rsidR="00775C32" w:rsidRPr="00775C32" w:rsidRDefault="00775C32" w:rsidP="00775C32">
      <w:pPr>
        <w:pStyle w:val="NormlnIMP"/>
        <w:ind w:left="360"/>
        <w:jc w:val="both"/>
        <w:rPr>
          <w:b/>
          <w:sz w:val="24"/>
        </w:rPr>
      </w:pPr>
    </w:p>
    <w:p w:rsidR="00775C32" w:rsidRDefault="00775C32" w:rsidP="00775C32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Výdavky:</w:t>
      </w:r>
    </w:p>
    <w:p w:rsidR="00775C32" w:rsidRPr="003A70D8" w:rsidRDefault="00775C32" w:rsidP="00775C32">
      <w:pPr>
        <w:pStyle w:val="NormlnIMP"/>
        <w:numPr>
          <w:ilvl w:val="0"/>
          <w:numId w:val="3"/>
        </w:numPr>
        <w:spacing w:line="230" w:lineRule="auto"/>
        <w:ind w:left="720" w:hanging="720"/>
        <w:jc w:val="both"/>
        <w:rPr>
          <w:b/>
          <w:sz w:val="22"/>
          <w:szCs w:val="22"/>
        </w:rPr>
      </w:pPr>
      <w:r w:rsidRPr="00AD69C3">
        <w:rPr>
          <w:b/>
          <w:sz w:val="22"/>
          <w:szCs w:val="22"/>
        </w:rPr>
        <w:t>Podprogram 4.3: Správa a údržba miestnych komunikácií</w:t>
      </w:r>
      <w:r>
        <w:rPr>
          <w:b/>
          <w:sz w:val="22"/>
          <w:szCs w:val="22"/>
        </w:rPr>
        <w:t xml:space="preserve"> – </w:t>
      </w:r>
      <w:r>
        <w:rPr>
          <w:sz w:val="22"/>
          <w:szCs w:val="22"/>
        </w:rPr>
        <w:t>zmena rozpočtu v rámci schválenej položky 637 v sume 370,- €</w:t>
      </w:r>
      <w:r w:rsidR="00044A59">
        <w:rPr>
          <w:sz w:val="22"/>
          <w:szCs w:val="22"/>
        </w:rPr>
        <w:t xml:space="preserve"> bola </w:t>
      </w:r>
      <w:r>
        <w:rPr>
          <w:sz w:val="22"/>
          <w:szCs w:val="22"/>
        </w:rPr>
        <w:t xml:space="preserve"> z dôvodu rozpočtovania projektovej dokumentácie na zriadenia dopravného ihriska v rámci bežných výdavkov, znížením výdavkov na zimnú údržbu</w:t>
      </w:r>
      <w:r w:rsidR="00044A59">
        <w:rPr>
          <w:sz w:val="22"/>
          <w:szCs w:val="22"/>
        </w:rPr>
        <w:t>;</w:t>
      </w:r>
    </w:p>
    <w:p w:rsidR="00775C32" w:rsidRPr="00DC324A" w:rsidRDefault="00775C32" w:rsidP="00775C32">
      <w:pPr>
        <w:pStyle w:val="NormlnIMP"/>
        <w:numPr>
          <w:ilvl w:val="0"/>
          <w:numId w:val="3"/>
        </w:numPr>
        <w:tabs>
          <w:tab w:val="num" w:pos="720"/>
        </w:tabs>
        <w:spacing w:line="230" w:lineRule="auto"/>
        <w:ind w:left="720" w:hanging="720"/>
        <w:jc w:val="both"/>
        <w:rPr>
          <w:sz w:val="22"/>
          <w:szCs w:val="22"/>
        </w:rPr>
      </w:pPr>
      <w:r w:rsidRPr="003A70D8">
        <w:rPr>
          <w:b/>
          <w:sz w:val="22"/>
          <w:szCs w:val="22"/>
        </w:rPr>
        <w:t>Podprogram 7.6: Menšie obecné služby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DC324A">
        <w:rPr>
          <w:b/>
          <w:sz w:val="22"/>
          <w:szCs w:val="22"/>
        </w:rPr>
        <w:t>zmena kódu zdroja</w:t>
      </w:r>
      <w:r w:rsidRPr="00DC324A">
        <w:rPr>
          <w:sz w:val="22"/>
          <w:szCs w:val="22"/>
        </w:rPr>
        <w:t xml:space="preserve"> v rozpočte príjmov a výdavkov </w:t>
      </w:r>
      <w:r>
        <w:rPr>
          <w:sz w:val="22"/>
          <w:szCs w:val="22"/>
        </w:rPr>
        <w:t xml:space="preserve">súvisiacich s </w:t>
      </w:r>
      <w:r w:rsidRPr="00DC324A">
        <w:rPr>
          <w:sz w:val="22"/>
          <w:szCs w:val="22"/>
        </w:rPr>
        <w:t xml:space="preserve"> vykonávan</w:t>
      </w:r>
      <w:r>
        <w:rPr>
          <w:sz w:val="22"/>
          <w:szCs w:val="22"/>
        </w:rPr>
        <w:t>ím</w:t>
      </w:r>
      <w:r w:rsidRPr="00DC324A">
        <w:rPr>
          <w:sz w:val="22"/>
          <w:szCs w:val="22"/>
        </w:rPr>
        <w:t xml:space="preserve"> aktivačnej činnosti  formou menších obecných služieb a podpor</w:t>
      </w:r>
      <w:r>
        <w:rPr>
          <w:sz w:val="22"/>
          <w:szCs w:val="22"/>
        </w:rPr>
        <w:t>ou</w:t>
      </w:r>
      <w:r w:rsidRPr="00DC324A">
        <w:rPr>
          <w:sz w:val="22"/>
          <w:szCs w:val="22"/>
        </w:rPr>
        <w:t xml:space="preserve"> vytvorenia pracovného miesta pre znevýhodnených </w:t>
      </w:r>
      <w:proofErr w:type="spellStart"/>
      <w:r w:rsidRPr="00DC324A">
        <w:rPr>
          <w:sz w:val="22"/>
          <w:szCs w:val="22"/>
        </w:rPr>
        <w:t>UoZ</w:t>
      </w:r>
      <w:proofErr w:type="spellEnd"/>
      <w:r w:rsidRPr="00DC324A">
        <w:rPr>
          <w:sz w:val="22"/>
          <w:szCs w:val="22"/>
        </w:rPr>
        <w:t xml:space="preserve"> u verejných zamestnávateľov v rámci národného projektu „Šanca na zamestnanie“</w:t>
      </w:r>
      <w:r w:rsidR="00044A59">
        <w:rPr>
          <w:sz w:val="22"/>
          <w:szCs w:val="22"/>
        </w:rPr>
        <w:t xml:space="preserve"> bola </w:t>
      </w:r>
      <w:r w:rsidRPr="00DC324A">
        <w:rPr>
          <w:sz w:val="22"/>
          <w:szCs w:val="22"/>
        </w:rPr>
        <w:t xml:space="preserve"> z dôvodu, že nenávratný finančný príspevok na krytie nákladov je v súlade s Dodatkom č. 1 k dohode číslo 377/§52/2015/ŠR,  Dohodou č. 25/2016/§54 – </w:t>
      </w:r>
      <w:proofErr w:type="spellStart"/>
      <w:r w:rsidRPr="00DC324A">
        <w:rPr>
          <w:sz w:val="22"/>
          <w:szCs w:val="22"/>
        </w:rPr>
        <w:t>ŠnZ</w:t>
      </w:r>
      <w:proofErr w:type="spellEnd"/>
      <w:r w:rsidRPr="00DC324A">
        <w:rPr>
          <w:sz w:val="22"/>
          <w:szCs w:val="22"/>
        </w:rPr>
        <w:t xml:space="preserve"> a metodickým usmernením </w:t>
      </w:r>
      <w:proofErr w:type="spellStart"/>
      <w:r w:rsidRPr="00DC324A">
        <w:rPr>
          <w:sz w:val="22"/>
          <w:szCs w:val="22"/>
        </w:rPr>
        <w:t>ÚPSVaR</w:t>
      </w:r>
      <w:proofErr w:type="spellEnd"/>
      <w:r w:rsidRPr="00DC324A">
        <w:rPr>
          <w:sz w:val="22"/>
          <w:szCs w:val="22"/>
        </w:rPr>
        <w:t xml:space="preserve"> riešený krytím nákladov z príspevku ESF (85%) a príspevku zo ŠR (15%)</w:t>
      </w:r>
      <w:r>
        <w:rPr>
          <w:sz w:val="22"/>
          <w:szCs w:val="22"/>
        </w:rPr>
        <w:t xml:space="preserve"> v rámci III. programovacieho obdobia</w:t>
      </w:r>
      <w:r w:rsidRPr="00DC324A">
        <w:rPr>
          <w:sz w:val="22"/>
          <w:szCs w:val="22"/>
        </w:rPr>
        <w:t>.</w:t>
      </w:r>
    </w:p>
    <w:p w:rsidR="00775C32" w:rsidRPr="00DC324A" w:rsidRDefault="00775C32" w:rsidP="00775C32">
      <w:pPr>
        <w:pStyle w:val="NormlnIMP"/>
        <w:tabs>
          <w:tab w:val="num" w:pos="720"/>
        </w:tabs>
        <w:jc w:val="both"/>
        <w:rPr>
          <w:b/>
          <w:sz w:val="22"/>
          <w:szCs w:val="22"/>
        </w:rPr>
      </w:pPr>
    </w:p>
    <w:p w:rsidR="00471336" w:rsidRDefault="00471336" w:rsidP="00471336">
      <w:pPr>
        <w:pStyle w:val="NormlnIMP"/>
        <w:ind w:left="180" w:hanging="180"/>
        <w:jc w:val="both"/>
        <w:rPr>
          <w:i/>
        </w:rPr>
      </w:pPr>
    </w:p>
    <w:p w:rsidR="00471336" w:rsidRDefault="00471336" w:rsidP="00471336">
      <w:pPr>
        <w:pStyle w:val="NormlnIMP"/>
        <w:ind w:left="180" w:hanging="180"/>
        <w:jc w:val="both"/>
        <w:rPr>
          <w:i/>
        </w:rPr>
      </w:pPr>
    </w:p>
    <w:p w:rsidR="00471336" w:rsidRPr="00775C32" w:rsidRDefault="00775C32" w:rsidP="0047133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 w:rsidRPr="00775C32">
        <w:rPr>
          <w:rFonts w:ascii="Times New Roman" w:hAnsi="Times New Roman" w:cs="Times New Roman"/>
          <w:b/>
        </w:rPr>
        <w:t>apríl</w:t>
      </w:r>
      <w:r w:rsidR="00471336" w:rsidRPr="00775C32">
        <w:rPr>
          <w:rFonts w:ascii="Times New Roman" w:hAnsi="Times New Roman" w:cs="Times New Roman"/>
          <w:b/>
        </w:rPr>
        <w:t xml:space="preserve">  2016 – zmeny v príjmovej </w:t>
      </w:r>
      <w:r w:rsidR="00044A59">
        <w:rPr>
          <w:rFonts w:ascii="Times New Roman" w:hAnsi="Times New Roman" w:cs="Times New Roman"/>
          <w:b/>
        </w:rPr>
        <w:t xml:space="preserve"> </w:t>
      </w:r>
      <w:r w:rsidR="00471336" w:rsidRPr="00775C32">
        <w:rPr>
          <w:rFonts w:ascii="Times New Roman" w:hAnsi="Times New Roman" w:cs="Times New Roman"/>
          <w:b/>
        </w:rPr>
        <w:t>a vo výdavkovej časti bežného rozpočtu</w:t>
      </w:r>
    </w:p>
    <w:p w:rsidR="00471336" w:rsidRPr="00775C32" w:rsidRDefault="00471336" w:rsidP="00471336">
      <w:pPr>
        <w:pStyle w:val="NormlnIMP"/>
        <w:ind w:left="180" w:hanging="180"/>
        <w:jc w:val="both"/>
        <w:rPr>
          <w:b/>
          <w:sz w:val="22"/>
          <w:szCs w:val="22"/>
        </w:rPr>
      </w:pPr>
    </w:p>
    <w:p w:rsidR="00053F2F" w:rsidRPr="00775C32" w:rsidRDefault="00471336" w:rsidP="00775C32">
      <w:pPr>
        <w:pStyle w:val="NormlnIMP"/>
        <w:jc w:val="both"/>
      </w:pPr>
      <w:r w:rsidRPr="00775C32">
        <w:rPr>
          <w:sz w:val="22"/>
          <w:szCs w:val="22"/>
        </w:rPr>
        <w:tab/>
      </w:r>
    </w:p>
    <w:p w:rsidR="00876A38" w:rsidRPr="00044A59" w:rsidRDefault="00876A38" w:rsidP="00876A38">
      <w:pPr>
        <w:pStyle w:val="NormlnIMP"/>
        <w:ind w:firstLine="708"/>
        <w:jc w:val="both"/>
        <w:rPr>
          <w:sz w:val="22"/>
          <w:szCs w:val="22"/>
        </w:rPr>
      </w:pPr>
      <w:r w:rsidRPr="00044A59">
        <w:rPr>
          <w:sz w:val="22"/>
          <w:szCs w:val="22"/>
        </w:rPr>
        <w:t xml:space="preserve">V súlade s </w:t>
      </w:r>
      <w:r w:rsidRPr="00044A59">
        <w:rPr>
          <w:b/>
          <w:sz w:val="22"/>
          <w:szCs w:val="22"/>
        </w:rPr>
        <w:t xml:space="preserve">§ </w:t>
      </w:r>
      <w:r w:rsidRPr="00044A59">
        <w:rPr>
          <w:sz w:val="22"/>
          <w:szCs w:val="22"/>
        </w:rPr>
        <w:t>14 ods. 1 zák. č. 583/2004 o rozpočtových pravidlách územnej samosprávy boli rozpočtované prostriedky v príjmovej a výdavkovej časti rozpočtu na základe Darovacej zmluvy č. 40/2016/KVaŠ, kde darca poskytol finančný dar na organizáciu športových podujatí v roku 2016 v sume 200,- €.</w:t>
      </w:r>
    </w:p>
    <w:p w:rsidR="00876A38" w:rsidRPr="00044A59" w:rsidRDefault="00876A38" w:rsidP="00876A38">
      <w:pPr>
        <w:pStyle w:val="NormlnIMP"/>
        <w:jc w:val="both"/>
        <w:rPr>
          <w:sz w:val="22"/>
          <w:szCs w:val="22"/>
        </w:rPr>
      </w:pPr>
    </w:p>
    <w:p w:rsidR="00876A38" w:rsidRPr="00044A59" w:rsidRDefault="00876A38" w:rsidP="00876A38">
      <w:pPr>
        <w:pStyle w:val="NormlnIMP"/>
        <w:ind w:left="360"/>
        <w:jc w:val="both"/>
        <w:rPr>
          <w:b/>
          <w:sz w:val="22"/>
          <w:szCs w:val="22"/>
        </w:rPr>
      </w:pPr>
    </w:p>
    <w:p w:rsidR="00876A38" w:rsidRPr="00044A59" w:rsidRDefault="00876A38" w:rsidP="00876A38">
      <w:pPr>
        <w:pStyle w:val="NormlnIMP"/>
        <w:jc w:val="both"/>
        <w:rPr>
          <w:b/>
          <w:sz w:val="22"/>
          <w:szCs w:val="22"/>
        </w:rPr>
      </w:pPr>
      <w:r w:rsidRPr="00044A59">
        <w:rPr>
          <w:b/>
          <w:sz w:val="22"/>
          <w:szCs w:val="22"/>
        </w:rPr>
        <w:t>Výdavky:</w:t>
      </w:r>
    </w:p>
    <w:p w:rsidR="00876A38" w:rsidRPr="00044A59" w:rsidRDefault="00876A38" w:rsidP="00876A38">
      <w:pPr>
        <w:pStyle w:val="NormlnIMP"/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044A59">
        <w:rPr>
          <w:b/>
          <w:sz w:val="22"/>
          <w:szCs w:val="22"/>
        </w:rPr>
        <w:t>Podprogram 2.4: Hospodárska správa, prevádzka a údržba budov</w:t>
      </w:r>
      <w:r w:rsidRPr="00044A59">
        <w:rPr>
          <w:b/>
          <w:i/>
          <w:sz w:val="22"/>
          <w:szCs w:val="22"/>
        </w:rPr>
        <w:t xml:space="preserve"> – </w:t>
      </w:r>
      <w:r w:rsidRPr="00044A59">
        <w:rPr>
          <w:sz w:val="22"/>
          <w:szCs w:val="22"/>
        </w:rPr>
        <w:t xml:space="preserve">zmena rozpočtu v rámci schválenej položky 635    v sume 300,- €  </w:t>
      </w:r>
      <w:r w:rsidR="00044A59">
        <w:rPr>
          <w:sz w:val="22"/>
          <w:szCs w:val="22"/>
        </w:rPr>
        <w:t>bola</w:t>
      </w:r>
      <w:r w:rsidRPr="00044A59">
        <w:rPr>
          <w:sz w:val="22"/>
          <w:szCs w:val="22"/>
        </w:rPr>
        <w:t xml:space="preserve"> z dôvodu potreby zrealizovať elektroinštalačné práce na elektrickej rozvodovej skrinke v objekte OC IV na Cottbuskej ul.</w:t>
      </w:r>
    </w:p>
    <w:p w:rsidR="00876A38" w:rsidRPr="00044A59" w:rsidRDefault="00876A38" w:rsidP="00876A38">
      <w:pPr>
        <w:pStyle w:val="NormlnIMP"/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044A59">
        <w:rPr>
          <w:b/>
          <w:sz w:val="22"/>
          <w:szCs w:val="22"/>
        </w:rPr>
        <w:t>Podprogram 7.6: Menšie obecné služby, Podprogram 7.1: Údržba verejných priestranstiev</w:t>
      </w:r>
      <w:r w:rsidRPr="00044A59">
        <w:rPr>
          <w:b/>
          <w:i/>
          <w:sz w:val="22"/>
          <w:szCs w:val="22"/>
        </w:rPr>
        <w:t xml:space="preserve"> – </w:t>
      </w:r>
      <w:r w:rsidRPr="00044A59">
        <w:rPr>
          <w:sz w:val="22"/>
          <w:szCs w:val="22"/>
        </w:rPr>
        <w:t xml:space="preserve">zmena rozpočtu v rámci schválenej položky 633 v sume 235,- € </w:t>
      </w:r>
      <w:r w:rsidR="00323E8B">
        <w:rPr>
          <w:sz w:val="22"/>
          <w:szCs w:val="22"/>
        </w:rPr>
        <w:t>bola</w:t>
      </w:r>
      <w:r w:rsidRPr="00044A59">
        <w:rPr>
          <w:sz w:val="22"/>
          <w:szCs w:val="22"/>
        </w:rPr>
        <w:t xml:space="preserve"> z dôvodu potreby rozpočtovať výdavky na menšie obecné služby</w:t>
      </w:r>
      <w:r w:rsidR="00323E8B">
        <w:rPr>
          <w:sz w:val="22"/>
          <w:szCs w:val="22"/>
        </w:rPr>
        <w:t xml:space="preserve"> -</w:t>
      </w:r>
      <w:r w:rsidRPr="00044A59">
        <w:rPr>
          <w:sz w:val="22"/>
          <w:szCs w:val="22"/>
        </w:rPr>
        <w:t xml:space="preserve"> § 54 na náradie a pracovné odevy z vlastných zdrojov. </w:t>
      </w:r>
    </w:p>
    <w:p w:rsidR="00876A38" w:rsidRPr="00044A59" w:rsidRDefault="00876A38" w:rsidP="00876A38">
      <w:pPr>
        <w:pStyle w:val="NormlnIMP"/>
        <w:jc w:val="both"/>
        <w:rPr>
          <w:b/>
          <w:i/>
          <w:sz w:val="22"/>
          <w:szCs w:val="22"/>
        </w:rPr>
      </w:pPr>
    </w:p>
    <w:p w:rsidR="00876A38" w:rsidRPr="00044A59" w:rsidRDefault="00876A38" w:rsidP="00876A38">
      <w:pPr>
        <w:pStyle w:val="NormlnIMP"/>
        <w:jc w:val="both"/>
        <w:rPr>
          <w:b/>
          <w:i/>
          <w:sz w:val="22"/>
          <w:szCs w:val="22"/>
        </w:rPr>
      </w:pPr>
    </w:p>
    <w:p w:rsidR="00876A38" w:rsidRPr="00323E8B" w:rsidRDefault="00323E8B" w:rsidP="00876A38">
      <w:pPr>
        <w:pStyle w:val="NormlnIMP"/>
        <w:jc w:val="both"/>
        <w:rPr>
          <w:sz w:val="22"/>
          <w:szCs w:val="22"/>
        </w:rPr>
      </w:pPr>
      <w:r w:rsidRPr="00323E8B">
        <w:rPr>
          <w:sz w:val="22"/>
          <w:szCs w:val="22"/>
        </w:rPr>
        <w:t xml:space="preserve">Spracovala: Ing. Ľudmila </w:t>
      </w:r>
      <w:proofErr w:type="spellStart"/>
      <w:r w:rsidRPr="00323E8B">
        <w:rPr>
          <w:sz w:val="22"/>
          <w:szCs w:val="22"/>
        </w:rPr>
        <w:t>Nogová</w:t>
      </w:r>
      <w:proofErr w:type="spellEnd"/>
    </w:p>
    <w:p w:rsidR="00876A38" w:rsidRDefault="00876A38" w:rsidP="00876A38">
      <w:pPr>
        <w:pStyle w:val="NormlnIMP"/>
        <w:jc w:val="both"/>
        <w:rPr>
          <w:b/>
          <w:i/>
        </w:rPr>
      </w:pPr>
    </w:p>
    <w:p w:rsidR="00876A38" w:rsidRDefault="00876A38"/>
    <w:p w:rsidR="00876A38" w:rsidRDefault="00876A38"/>
    <w:p w:rsidR="00876A38" w:rsidRDefault="00876A38"/>
    <w:p w:rsidR="00876A38" w:rsidRDefault="00876A38"/>
    <w:p w:rsidR="00876A38" w:rsidRDefault="00876A38"/>
    <w:p w:rsidR="00876A38" w:rsidRDefault="00876A38"/>
    <w:p w:rsidR="00876A38" w:rsidRDefault="00876A38"/>
    <w:p w:rsidR="00876A38" w:rsidRDefault="00876A38"/>
    <w:p w:rsidR="00876A38" w:rsidRDefault="00876A38"/>
    <w:p w:rsidR="00876A38" w:rsidRDefault="00876A38"/>
    <w:p w:rsidR="00876A38" w:rsidRDefault="00876A38"/>
    <w:p w:rsidR="00876A38" w:rsidRDefault="00876A38"/>
    <w:sectPr w:rsidR="00876A38" w:rsidSect="00053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249"/>
    <w:multiLevelType w:val="hybridMultilevel"/>
    <w:tmpl w:val="E08C03D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B136BC"/>
    <w:multiLevelType w:val="hybridMultilevel"/>
    <w:tmpl w:val="02DE70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92126C"/>
    <w:multiLevelType w:val="hybridMultilevel"/>
    <w:tmpl w:val="DC509D9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76A38"/>
    <w:rsid w:val="00044A59"/>
    <w:rsid w:val="00053F2F"/>
    <w:rsid w:val="00323E8B"/>
    <w:rsid w:val="00471336"/>
    <w:rsid w:val="00775C32"/>
    <w:rsid w:val="00876A38"/>
    <w:rsid w:val="00922608"/>
    <w:rsid w:val="00C0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3F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876A38"/>
    <w:pPr>
      <w:suppressAutoHyphens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8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5</cp:revision>
  <dcterms:created xsi:type="dcterms:W3CDTF">2016-05-25T14:35:00Z</dcterms:created>
  <dcterms:modified xsi:type="dcterms:W3CDTF">2016-05-26T05:45:00Z</dcterms:modified>
</cp:coreProperties>
</file>