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67" w:rsidRPr="00F83D7E" w:rsidRDefault="00C10067">
      <w:pPr>
        <w:pStyle w:val="Vchodztl"/>
        <w:jc w:val="center"/>
      </w:pPr>
      <w:r w:rsidRPr="00F83D7E">
        <w:rPr>
          <w:b/>
          <w:bCs/>
          <w:i/>
          <w:iCs/>
        </w:rPr>
        <w:t xml:space="preserve">Informatívna správa </w:t>
      </w:r>
    </w:p>
    <w:p w:rsidR="00C10067" w:rsidRPr="00F83D7E" w:rsidRDefault="00C10067">
      <w:pPr>
        <w:pStyle w:val="Vchodztl"/>
        <w:jc w:val="center"/>
      </w:pPr>
      <w:r w:rsidRPr="00F83D7E">
        <w:rPr>
          <w:b/>
          <w:bCs/>
          <w:i/>
          <w:iCs/>
          <w:lang w:eastAsia="cs-CZ"/>
        </w:rPr>
        <w:t>z   III. rokovanie Mestského zastupiteľstva v Košiciach</w:t>
      </w:r>
    </w:p>
    <w:p w:rsidR="00C10067" w:rsidRPr="00F83D7E" w:rsidRDefault="00C10067">
      <w:pPr>
        <w:pStyle w:val="Vchodztl"/>
        <w:jc w:val="center"/>
      </w:pPr>
      <w:r w:rsidRPr="00F83D7E">
        <w:rPr>
          <w:b/>
          <w:bCs/>
          <w:i/>
          <w:iCs/>
          <w:lang w:eastAsia="cs-CZ"/>
        </w:rPr>
        <w:t xml:space="preserve"> zo dňa 27.apríla  2015</w:t>
      </w:r>
      <w:r w:rsidRPr="00F83D7E">
        <w:rPr>
          <w:b/>
          <w:bCs/>
          <w:i/>
          <w:iCs/>
          <w:lang w:eastAsia="cs-CZ"/>
        </w:rPr>
        <w:br/>
      </w:r>
    </w:p>
    <w:p w:rsidR="00C10067" w:rsidRPr="00F83D7E" w:rsidRDefault="00C10067">
      <w:pPr>
        <w:pStyle w:val="Vchodztl"/>
      </w:pPr>
    </w:p>
    <w:p w:rsidR="00C10067" w:rsidRPr="00F83D7E" w:rsidRDefault="00C10067" w:rsidP="00F83D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Prerušenie rokovania MZ o bode č. 3 „Prerokovanie protestu prokurátora proti § 3 ods. 3 VZN č. 44 Pravidlá prenajímania malometrážnych bytov pre dôchodcov na území mesta Košice a návrh na zmenu a doplnenie VZN mesta Košice č. 44 Pravidlá prenajímania malometrážnych bytov pre dôchodcov na území mesta Košice (pravidlá prenajímania malometrážnych bytov)“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schválilo </w:t>
      </w:r>
      <w:r w:rsidRPr="00F83D7E">
        <w:rPr>
          <w:rFonts w:ascii="Times New Roman" w:hAnsi="Times New Roman" w:cs="Times New Roman"/>
          <w:sz w:val="24"/>
          <w:szCs w:val="24"/>
        </w:rPr>
        <w:t xml:space="preserve">prerušenie rokovania MZ o bode č. 3 „Prerokovanie protestu prokurátora proti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3D7E">
        <w:rPr>
          <w:rFonts w:ascii="Times New Roman" w:hAnsi="Times New Roman" w:cs="Times New Roman"/>
          <w:sz w:val="24"/>
          <w:szCs w:val="24"/>
        </w:rPr>
        <w:t xml:space="preserve">§ 3 ods. 3 VZN mesta Košice č. 44 Pravidlá prenajímania malometrážnych bytov pre dôchodcov na území mesta Košice a návrh na zmenu a doplnenie VZN mesta Košice č. 44 Pravidlá prenajímania malometrážnych bytov pre dôchodcov na území mesta Košice (pravidlá prenajímania malometrážnych bytov)“ z dôvodu, že bude pripravená komplexná právna úprava zahrňujúca všetky spôsoby a aspekty nakladania s bytmi vo vlastníctve mesta Košice. 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F83D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Vzdanie sa funkcie konateľa obchodnej spoločnosti TEPELNÉ HOSPODÁRSTVO spoločnosť s ručením obmedzeným Košice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</w:t>
      </w:r>
      <w:r w:rsidRPr="00F83D7E">
        <w:rPr>
          <w:rFonts w:ascii="Times New Roman" w:hAnsi="Times New Roman" w:cs="Times New Roman"/>
          <w:sz w:val="24"/>
          <w:szCs w:val="24"/>
        </w:rPr>
        <w:t xml:space="preserve">v Košiciach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D7E">
        <w:rPr>
          <w:rFonts w:ascii="Times New Roman" w:hAnsi="Times New Roman" w:cs="Times New Roman"/>
          <w:sz w:val="24"/>
          <w:szCs w:val="24"/>
        </w:rPr>
        <w:t>podľa § 11 ods. 4 písm. l) zákona č. 369/1990 Zb. o obecnom zriadení v znení neskorších predpisov, § 25 ods. 2 písm. a) bodu 6 Štatútu mesta Košice v obchodnej spoločnosti</w:t>
      </w:r>
      <w:r w:rsidRPr="00F8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3D7E">
        <w:rPr>
          <w:rFonts w:ascii="Times New Roman" w:hAnsi="Times New Roman" w:cs="Times New Roman"/>
          <w:sz w:val="24"/>
          <w:szCs w:val="24"/>
        </w:rPr>
        <w:t>TEPELNÉ HOSPODÁRSTVO spoločnosť s ručením obmedzeným Košice, Komenského 7, 040 01 Košice, IČO: 31679692, v ktorej Mesto Košice ako jediný spoločník vykonáva pôsobnosť valného zhromaždenia rozhodlo:</w:t>
      </w:r>
    </w:p>
    <w:p w:rsidR="00C10067" w:rsidRPr="00F83D7E" w:rsidRDefault="00C10067" w:rsidP="009558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berie na vedomie   </w:t>
      </w:r>
    </w:p>
    <w:p w:rsidR="00C10067" w:rsidRPr="00F83D7E" w:rsidRDefault="00C10067" w:rsidP="00F83D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vzdanie sa Ing. Juraja Slafkovského funkcie konateľa spoločnosti ku dňu 30.04.2015,</w:t>
      </w:r>
    </w:p>
    <w:p w:rsidR="00C10067" w:rsidRPr="00F83D7E" w:rsidRDefault="00C10067" w:rsidP="009558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menuje</w:t>
      </w:r>
    </w:p>
    <w:p w:rsidR="00C10067" w:rsidRPr="00F83D7E" w:rsidRDefault="00C10067" w:rsidP="009558B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do funkcie konateľa spoločnosti od 01.05.2015 </w:t>
      </w:r>
    </w:p>
    <w:p w:rsidR="00C10067" w:rsidRPr="00F83D7E" w:rsidRDefault="00C10067" w:rsidP="009558B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Ing. Štefana Kapustu, bytom Huncovská 17, 040 01 Košice.</w:t>
      </w:r>
    </w:p>
    <w:p w:rsidR="00C10067" w:rsidRPr="00F83D7E" w:rsidRDefault="00C10067" w:rsidP="00F83D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10067" w:rsidRPr="00F83D7E" w:rsidRDefault="00C10067" w:rsidP="00F83D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Vstup mesta Košice do združenia CIVINET Česká a Slovenská republika, z. s., </w:t>
      </w:r>
    </w:p>
    <w:p w:rsidR="00C10067" w:rsidRPr="00F83D7E" w:rsidRDefault="00C10067" w:rsidP="00F83D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 sídlom Líšeňská 33a, 636 00 Brno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F83D7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3D7E">
        <w:rPr>
          <w:rFonts w:ascii="Times New Roman" w:hAnsi="Times New Roman" w:cs="Times New Roman"/>
          <w:sz w:val="24"/>
          <w:szCs w:val="24"/>
        </w:rPr>
        <w:t>Košiciach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D7E">
        <w:rPr>
          <w:rFonts w:ascii="Times New Roman" w:hAnsi="Times New Roman" w:cs="Times New Roman"/>
          <w:sz w:val="24"/>
          <w:szCs w:val="24"/>
        </w:rPr>
        <w:t>podľa § 11 ods. 4 písm. l) zákona č. 369/1990 Zb. o obecnom zriadení v znení neskorších predpisov</w:t>
      </w:r>
    </w:p>
    <w:p w:rsidR="00C10067" w:rsidRPr="00F83D7E" w:rsidRDefault="00C10067" w:rsidP="00F83D7E">
      <w:pPr>
        <w:pStyle w:val="ListParagraph"/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schvaľuje vstup mesta Košice do združenia CIVINET Česká a Slovenská republika, z. s., so sídlom Líšeňská 33a, 636 00 Brno,</w:t>
      </w:r>
    </w:p>
    <w:p w:rsidR="00C10067" w:rsidRPr="00F83D7E" w:rsidRDefault="00C10067" w:rsidP="00F83D7E">
      <w:pPr>
        <w:pStyle w:val="ListParagraph"/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určuje Ing. Juraja Cichanského, vedúceho referátu dopravy Magistrátu mesta Košice ako poverenú osobu za Mesto Košice,</w:t>
      </w:r>
    </w:p>
    <w:p w:rsidR="00C10067" w:rsidRPr="00F83D7E" w:rsidRDefault="00C10067" w:rsidP="00F83D7E">
      <w:pPr>
        <w:pStyle w:val="ListParagraph"/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žiada primátora mesta Košice zabezpečiť všetky potrebné úkony na vstup mesta Košice do združenia</w:t>
      </w:r>
      <w:r>
        <w:rPr>
          <w:rFonts w:ascii="Times New Roman" w:hAnsi="Times New Roman" w:cs="Times New Roman"/>
          <w:sz w:val="24"/>
          <w:szCs w:val="24"/>
        </w:rPr>
        <w:t xml:space="preserve"> CIVINET Česká a</w:t>
      </w:r>
      <w:r w:rsidRPr="00F83D7E">
        <w:rPr>
          <w:rFonts w:ascii="Times New Roman" w:hAnsi="Times New Roman" w:cs="Times New Roman"/>
          <w:sz w:val="24"/>
          <w:szCs w:val="24"/>
        </w:rPr>
        <w:t xml:space="preserve"> Slovenská republika, z. s., so sídlom Líšeňská 33a, 636 00 Brno.</w:t>
      </w:r>
    </w:p>
    <w:p w:rsidR="00C10067" w:rsidRPr="00F83D7E" w:rsidRDefault="00C10067">
      <w:pPr>
        <w:pStyle w:val="Vchodztl"/>
      </w:pPr>
    </w:p>
    <w:p w:rsidR="00C10067" w:rsidRPr="00F83D7E" w:rsidRDefault="00C10067" w:rsidP="009558B1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Podanie žiadosti o dotáciu na vytvorenie Komunitného centra v rámci výzvy Ministerstva vnútra SR, číslo USVRK-OKA-2015/000967</w:t>
      </w:r>
    </w:p>
    <w:p w:rsidR="00C10067" w:rsidRPr="00F83D7E" w:rsidRDefault="00C10067" w:rsidP="009558B1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 </w:t>
      </w:r>
      <w:r w:rsidRPr="00F83D7E">
        <w:rPr>
          <w:rFonts w:ascii="Times New Roman" w:hAnsi="Times New Roman" w:cs="Times New Roman"/>
          <w:sz w:val="24"/>
          <w:szCs w:val="24"/>
        </w:rPr>
        <w:t>schvaľuje</w:t>
      </w:r>
    </w:p>
    <w:p w:rsidR="00C10067" w:rsidRPr="00F83D7E" w:rsidRDefault="00C10067" w:rsidP="009558B1">
      <w:pPr>
        <w:pStyle w:val="ListParagraph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podanie žiadosti o dotáciu na vytvorenie Komunitného centra v rámci výzvy Ministerstva vnútra SR, číslo USVRK-OKA-2015/000967 za účelom realizácie projektu: „Vytvorenie Komunitného centra Demeter“, vo výške celkových oprávnených výdavkov maximálne 23 000,- Eur;</w:t>
      </w:r>
    </w:p>
    <w:p w:rsidR="00C10067" w:rsidRPr="00F83D7E" w:rsidRDefault="00C10067" w:rsidP="009558B1">
      <w:pPr>
        <w:pStyle w:val="ListParagraph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spolufinancovanie projektu vo výške 15 % z celkových oprávnených výdavkov na projekt,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83D7E">
        <w:rPr>
          <w:rFonts w:ascii="Times New Roman" w:hAnsi="Times New Roman" w:cs="Times New Roman"/>
          <w:sz w:val="24"/>
          <w:szCs w:val="24"/>
        </w:rPr>
        <w:t>t.j. vo výške 3 450,- Eur.</w:t>
      </w:r>
    </w:p>
    <w:p w:rsidR="00C10067" w:rsidRDefault="00C10067" w:rsidP="009558B1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Default="00C10067" w:rsidP="00E230AA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E230AA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10067" w:rsidRPr="0028243C" w:rsidRDefault="00C10067" w:rsidP="0028243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24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Koncepcia rozvoja športu v Košiciach na roky 2015 – 2020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F83D7E">
        <w:rPr>
          <w:rFonts w:ascii="Times New Roman" w:hAnsi="Times New Roman" w:cs="Times New Roman"/>
          <w:sz w:val="24"/>
          <w:szCs w:val="24"/>
        </w:rPr>
        <w:t>Koncepciu rozvoja športu v Košiciach na roky 2015 – 2020, ktorá bude korešpondovať so súčasnou Koncepciou štátnej politiky na roky 2013 – 2020, pripravovaným Zákonom o športe a zahrnie všetky hlavné priority, ktoré sú v pôsobnosti obcí. Pre mesto Košice má šport významnú úlohu, nakoľko je prirodzeným prostriedkom pre vypestovanie zdravého životného štýlu detí a mládeže, ktorá sa neskôr stane vzorom pre mladšie, ale aj staršie generácie čím sa ozdraví celé mesto.</w:t>
      </w:r>
    </w:p>
    <w:p w:rsidR="00C10067" w:rsidRPr="00F83D7E" w:rsidRDefault="00C10067" w:rsidP="009558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BA5F11" w:rsidRDefault="00C10067" w:rsidP="00BA5F1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5F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Koncepcia rozvoja športu v meste Košice - prerozdelenie dotácií v roku 2015</w:t>
      </w:r>
    </w:p>
    <w:p w:rsidR="00C10067" w:rsidRPr="00BA5F11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BA5F11">
        <w:rPr>
          <w:rFonts w:ascii="Times New Roman" w:hAnsi="Times New Roman" w:cs="Times New Roman"/>
          <w:sz w:val="24"/>
          <w:szCs w:val="24"/>
        </w:rPr>
        <w:t>schva</w:t>
      </w:r>
      <w:r>
        <w:rPr>
          <w:rFonts w:ascii="Times New Roman" w:hAnsi="Times New Roman" w:cs="Times New Roman"/>
          <w:sz w:val="24"/>
          <w:szCs w:val="24"/>
        </w:rPr>
        <w:t xml:space="preserve">lilo </w:t>
      </w:r>
      <w:r w:rsidRPr="00F83D7E">
        <w:rPr>
          <w:rFonts w:ascii="Times New Roman" w:hAnsi="Times New Roman" w:cs="Times New Roman"/>
          <w:sz w:val="24"/>
          <w:szCs w:val="24"/>
        </w:rPr>
        <w:t>v zmysle uznesenia č. 16 zo dňa 9. februára 2015 schváleného Programového rozpočtu mesta na rok 2015, v programe 3 Zdravé mesto, Podprogram 7, aktivita - Podpora športu a mládeže, rozdelenie finančných prostriedkov na Koncepciu mládežníckeho športu 350 000,- € nasledovne:</w:t>
      </w: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Rozdelenie bežných výdavkov v programe 3: ZDRAVÉ MESTO – Podprogram 7: Podpora športu a mládeže – financie na Fond mládežníckeho športu - Kolektívne športy v celkovej sume 115 500,- €. </w:t>
      </w: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62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7"/>
        <w:gridCol w:w="2835"/>
      </w:tblGrid>
      <w:tr w:rsidR="00C10067" w:rsidRPr="00F83D7E">
        <w:trPr>
          <w:trHeight w:val="43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Názov žiadateľa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Navrhovaná suma v €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 xml:space="preserve">Hokejový Club Košice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15 964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HC Košice s.r.o.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8 362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FC Lokomotíva Košice - futbal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8 446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Prvý mestský hádzanársky klub Košice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7 472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Good Angels s.r.o.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7 452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FK Galaktik - futbal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6 641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ŠŠK ZŠ Bernolákova 16 Košice - hádzaná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ŠKP Košice - vodné pólo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5 226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KAC Jednota Košice - futbal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4 914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florbal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4 610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Volejbalový klub Šaca - volejbal, plážový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4 532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ČH Hornets - vodné pólo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4 478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BK SOUŽ Cassovia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3 969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BLAKOT Košice - florbal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3 643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ŠŠK Tydam Košice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3 273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Volejbalový klub Slávia TU Košice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2 481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FA Benecol - futbal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2 011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ŠŠK CBK JUGO Košice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1 833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 xml:space="preserve">KDS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 xml:space="preserve"> šport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1 812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KAC Jednota Košice - nohejbal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1 781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Nohejbalový klub DPMK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1 711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ŠŠK Kometa - volejbal dievčatá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1 286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br w:type="page"/>
              <w:t>ŠŠK Abovia 96 Košice - basketbal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1 167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1.Baseballový klub Slávia UPJŠ Košice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1 121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RK Slávia TUKE /Ravens/- Rugby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1 090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D.S.STUDIO športový tanec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volejbal, plážový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KAC Jednota Košice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OZ Zober loptu,nie drogy - basketbal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</w:tr>
      <w:tr w:rsidR="00C10067" w:rsidRPr="00F83D7E">
        <w:trPr>
          <w:trHeight w:val="3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Futbalový klub JUNIOR KOŠICE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</w:tr>
      <w:tr w:rsidR="00C10067" w:rsidRPr="00F83D7E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KEFEAR - diskové športy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C10067" w:rsidRPr="00F83D7E">
        <w:trPr>
          <w:trHeight w:val="31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 xml:space="preserve">SPOLU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115 500</w:t>
            </w:r>
          </w:p>
        </w:tc>
      </w:tr>
    </w:tbl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Rozdelenie bežných výdavkov v programe 3: ZDRAVÉ MESTO – Podprogram 7: Podpora športu a mládeže – financie na Fond mládežníckeho športu - Individuálne športy v celkovej sume 94 500,- €. </w:t>
      </w: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662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920"/>
        <w:gridCol w:w="2742"/>
      </w:tblGrid>
      <w:tr w:rsidR="00C10067" w:rsidRPr="00F83D7E">
        <w:trPr>
          <w:trHeight w:val="435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Názov žiadateľa</w:t>
            </w:r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Navrhovaná suma v €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ŠKP Košice - plávanie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6 843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 Slávia TU Košice - atletika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5 413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atletika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5 043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TK Akademik Košice - tenis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4 678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JUMP SPORT KLUB - cyklistika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4 313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BK Lokomotíva Košice - bedminton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4 131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Karate klub Kretovič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4 061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orientačný beh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3 753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Veterinary Bodybuilding Club Košice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3 440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Olympia pri športovom gymnáziu - atletika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3 419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ŠKP Košice - taekwondo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3 395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Karate klub UNION o.z.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3 325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BMX Klub Košický šarkaň - cyklistika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3 127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TRIXEN Klub vodného lyžovania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3 048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Guard klub kickbox - kickbox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3 042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Zápasnícky  klub Košice 1904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2 737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MMA Top team Košice - bojové umenie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2 614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Stolnotenisový klub Lokomotíva Košice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2 606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KORYO Taekwondo WTF Košice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2 436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Slávia UVL - voltíž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2 027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ISAKO šport - cyklistika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1 992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MK vzpierania a silových športov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1 968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Slávia UPJŠ Košice - šach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1 659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Slávia UVL - kanoistika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1 540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RK INLINECENTER - kolieskové korčuľovanie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1 479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Skating Club Košice - kolieskové korčuľovanie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1 451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Obal Servis - atletika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1 382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br w:type="page"/>
              <w:t>ŠKP Policajná škola Košice - kickbox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1 364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KAC Jednota Košice - orientačná turistika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1 178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Boxing club Košice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1 178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Olympia pri športovom gymnáziu - streľba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1 073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jachting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Keido - karate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JUDO Košice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ŠZ TJ Metropol Košice - karate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AUTO KLUB Košice - automobilový šport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TC Meteor - tanečný šport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10067" w:rsidRPr="00F83D7E">
        <w:trPr>
          <w:trHeight w:val="3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power sport club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10067" w:rsidRPr="00F83D7E">
        <w:trPr>
          <w:trHeight w:val="315"/>
        </w:trPr>
        <w:tc>
          <w:tcPr>
            <w:tcW w:w="5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bedminton</w:t>
            </w:r>
          </w:p>
        </w:tc>
        <w:tc>
          <w:tcPr>
            <w:tcW w:w="274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C10067" w:rsidRPr="00F83D7E">
        <w:trPr>
          <w:trHeight w:val="315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94 500</w:t>
            </w:r>
          </w:p>
        </w:tc>
      </w:tr>
    </w:tbl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Rozdelenie bežných výdavkov v programe 3: ZDRAVÉ MESTO – Podprogram 7: Podpora športu a mládeže – financie na Fond športových aktivít – v celkovej sume 140 000,- €.</w:t>
      </w:r>
    </w:p>
    <w:p w:rsidR="00C10067" w:rsidRPr="00F83D7E" w:rsidRDefault="00C10067" w:rsidP="003355B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4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3843"/>
        <w:gridCol w:w="3402"/>
        <w:gridCol w:w="1701"/>
      </w:tblGrid>
      <w:tr w:rsidR="00C10067" w:rsidRPr="00F83D7E">
        <w:trPr>
          <w:trHeight w:val="63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Názov žiadateľa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Názov projektu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Výška poskytnutej dotácie v €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Maratónsky klub Košice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Medzinárodný maratón mieru 92. ročník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SC Enduro klub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Medzinárodná šesťdňová motocyklová súťaž Enduro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 Šport pre všetkých - ŠŠL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Školská športová liga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Umenie žiť, n.o.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Svetový pohár silných mužov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FK GALAKTIK o.z.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Juventus International Košice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TRIXEN Klub vodného lyžovania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Finále Grand prix of the cable/ Európsky pohár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Zápasnícky  klub Košice 1904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34. ročník Turnaj olympijských nádejí v kategórií kadetov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orientačný beh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Košický trojkráľový beh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Klub priateľov športu Košice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70. ročník medzinárodných cyklistických pretekov K-T-K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AKADEMIK TU - atletika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44. ročník Medzinárodný atletický míting Košice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 xml:space="preserve">HC Košice s.r.o.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Memoriál Ladislava Trojáka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Slávia UVLF - jazdectvo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Jazdecké preteky Košický pohár 19. ročník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MK vzpierania a silových športov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XXXIII. Ročník Grand Prix Košice Memoriál Karola Gumána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TJ Lokomotíva Košice - kanoistika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46. ročník Košický vodácky maratón a Plavba 3 generácií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JUSMO s.r.o. - jumping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Cassovia jumping show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ŠKP Košice - taekwondo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XIII. International ILYO Cup 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ŠKP Košice - vodné pólo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14. ročník memoriál Rudolfa Štofana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Košická streetballová liga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XX rokov streetballovej ligy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Športový klub Olympia pri športovom gymnáziu v Košiciach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I. Košická kalokagatia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ICE DREAM - ženský ľadový hokej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Turnaj ženských družstiev v ľadovom hokeji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Futsal Košice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Organizácia mestských futbalových líg futsalu v Košiciach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10067" w:rsidRPr="00F83D7E">
        <w:trPr>
          <w:trHeight w:val="315"/>
        </w:trPr>
        <w:tc>
          <w:tcPr>
            <w:tcW w:w="7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067" w:rsidRPr="00F83D7E" w:rsidRDefault="00C10067" w:rsidP="00711DB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D7E">
              <w:rPr>
                <w:rFonts w:ascii="Times New Roman" w:hAnsi="Times New Roman" w:cs="Times New Roman"/>
                <w:sz w:val="24"/>
                <w:szCs w:val="24"/>
              </w:rPr>
              <w:t>140 000</w:t>
            </w:r>
          </w:p>
        </w:tc>
      </w:tr>
    </w:tbl>
    <w:p w:rsidR="00C10067" w:rsidRPr="00BA5F11" w:rsidRDefault="00C10067" w:rsidP="00BA5F11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10067" w:rsidRPr="00BA5F11" w:rsidRDefault="00C10067" w:rsidP="00BA5F1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5F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Prenájom telocvične na ZŠ Janigova 2, Košice a prenájom priestorov v objekte </w:t>
      </w:r>
      <w:r w:rsidRPr="00BA5F1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 xml:space="preserve">ZŠ Starozagorská 8, Košice a MŠ na ulici Hemerkova 26, Za priekopou 57, Cottbuská 34, Húskova 45, Povstanie českého ľudu 11, Čordákova 17 v Košiciach nájomcovi LIBA ACADEMY 11, Národná trieda 48, Košice (účel - športová a pohybová činnosť) </w:t>
      </w:r>
    </w:p>
    <w:p w:rsidR="00C10067" w:rsidRPr="00BA5F11" w:rsidRDefault="00C10067" w:rsidP="00BA5F1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5F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ako dôvod hodný osobitného zreteľa</w:t>
      </w:r>
    </w:p>
    <w:p w:rsidR="00C10067" w:rsidRPr="00BA5F11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BA5F11">
        <w:rPr>
          <w:rFonts w:ascii="Times New Roman" w:hAnsi="Times New Roman" w:cs="Times New Roman"/>
          <w:sz w:val="24"/>
          <w:szCs w:val="24"/>
        </w:rPr>
        <w:t>MZ schv</w:t>
      </w:r>
      <w:r>
        <w:rPr>
          <w:rFonts w:ascii="Times New Roman" w:hAnsi="Times New Roman" w:cs="Times New Roman"/>
          <w:sz w:val="24"/>
          <w:szCs w:val="24"/>
        </w:rPr>
        <w:t xml:space="preserve">álilo 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prenájom:</w:t>
      </w:r>
    </w:p>
    <w:p w:rsidR="00C10067" w:rsidRPr="00F83D7E" w:rsidRDefault="00C10067" w:rsidP="00D34625">
      <w:pPr>
        <w:pStyle w:val="ListParagraph"/>
        <w:numPr>
          <w:ilvl w:val="0"/>
          <w:numId w:val="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telocvične vo výmere 766,43 m² v nehnuteľnosti (Základná škola Janigova 2, Košice) so súpisným číslom 1327 na parc. č. 3011, ktorá sa nachádza v katastrálnom území Grunt, obec: Košice – Sídlisko KVP, okres: Košice II a je evidovaná Okresným úradom, katastrálnym odborom v Košiciach na LV č. 5,</w:t>
      </w:r>
    </w:p>
    <w:p w:rsidR="00C10067" w:rsidRPr="00F83D7E" w:rsidRDefault="00C10067" w:rsidP="00D34625">
      <w:pPr>
        <w:pStyle w:val="ListParagraph"/>
        <w:numPr>
          <w:ilvl w:val="0"/>
          <w:numId w:val="7"/>
        </w:numPr>
        <w:suppressAutoHyphens w:val="0"/>
        <w:spacing w:after="0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priamym prenájmom,</w:t>
      </w:r>
    </w:p>
    <w:p w:rsidR="00C10067" w:rsidRPr="00F83D7E" w:rsidRDefault="00C10067" w:rsidP="00D34625">
      <w:pPr>
        <w:pStyle w:val="ListParagraph"/>
        <w:numPr>
          <w:ilvl w:val="0"/>
          <w:numId w:val="7"/>
        </w:numPr>
        <w:suppressAutoHyphens w:val="0"/>
        <w:spacing w:after="0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za nájomné najviac 875,- €/rok a prevádzkové náklady,</w:t>
      </w:r>
    </w:p>
    <w:p w:rsidR="00C10067" w:rsidRPr="00F83D7E" w:rsidRDefault="00C10067" w:rsidP="00BA5F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ako dôvod hodný osobitného zreteľa podľa § 9a ods. 9 písm. c) zákona č. 138/1991 Zb. o majetku obcí v znení neskorších predpisov, z dôvodu všeobecného záujmu podporovať športové aktivity detí, tým prispievať k zdravému životnému štýlu a k zlepšeniu kvality života, v rozsahu najviac 35 hod./týždenne, podľa časového rozsahu schváleného riaditeľom školy, na dobu neurčitú, nájomcovi LIBA ACADEMY 11, IČO: 35539208, Národná trieda 48, Košice, za podmienky, že nájomca bude zabezpečovať údržbu telocviční v prevádzkyschopnom stave na vlastné náklady;</w:t>
      </w:r>
    </w:p>
    <w:p w:rsidR="00C10067" w:rsidRPr="00F83D7E" w:rsidRDefault="00C10067" w:rsidP="00D34625">
      <w:pPr>
        <w:pStyle w:val="ListParagraph"/>
        <w:numPr>
          <w:ilvl w:val="0"/>
          <w:numId w:val="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priestorov:</w:t>
      </w:r>
    </w:p>
    <w:p w:rsidR="00C10067" w:rsidRPr="00F83D7E" w:rsidRDefault="00C10067" w:rsidP="00D34625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herňa nad náraďovňou, schodište a časť chodby o výmere 111,49 m² v trakte „D“ budovy, v nehnuteľnosti (Základná škola Starozagorská 8, Košice) so súpisným číslom 3104 na parc. č. 3755/76, ktorá sa nachádza v katastrálnom území Grunt, obec: Košice – Sídlisko KVP, okres: Košice II a je evidovaná Okresným úradom, katastrálnym odborom v Košiciach na LV č. 965;</w:t>
      </w:r>
    </w:p>
    <w:p w:rsidR="00C10067" w:rsidRPr="00F83D7E" w:rsidRDefault="00C10067" w:rsidP="00D34625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časť nebytového priestoru - o výmere 30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 xml:space="preserve"> nachádzajúci sa v objekte Materskej školy Hemerkova 26, Košice - stavba so súpisným číslom 1318, na parc. č.2983/4, ktorá sa nachádza v katastrálnom území Grunt, obec: Košice – Sídlisko KVP, okres: Košice II a je evidovaná Okresným úradom, katastrálnym odborom v Košiciach na LV č. 2609;</w:t>
      </w:r>
    </w:p>
    <w:p w:rsidR="00C10067" w:rsidRPr="00F83D7E" w:rsidRDefault="00C10067" w:rsidP="00BA5F11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časť nebytového priestoru - o výmere 30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 xml:space="preserve"> nachádzajúci sa v objekte Materskej školy Za priekopou 57, Košice - stavba so súpisným číslom 582, na parc. č.1030/5, ktorá sa nachádza v katastrálnom území: Myslava, obec: Košice – Myslava, okres: Košice II a je evidovaná Okresným úradom, katastrálnym odborom v Košiciach na LV č. 2668;</w:t>
      </w:r>
    </w:p>
    <w:p w:rsidR="00C10067" w:rsidRPr="00F83D7E" w:rsidRDefault="00C10067" w:rsidP="00D34625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časť nebytového priestoru - o výmere 30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 xml:space="preserve"> nachádzajúci sa v objekte Materskej školy Cottbuská 34, Košice - stavba so súpisným číslom 1408, na parc. č. 3755/702, ktorá sa nachádza v katastrálnom území: Grunt, obec: Košice – Sídlisko KVP, okres: Košice II a je evidovaná Okresným úradom, katastrálnym odborom v Košiciach na LV č. 965;</w:t>
      </w:r>
    </w:p>
    <w:p w:rsidR="00C10067" w:rsidRPr="00F83D7E" w:rsidRDefault="00C10067" w:rsidP="00D34625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časť nebytového priestoru - o výmere 30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83D7E">
        <w:rPr>
          <w:rFonts w:ascii="Times New Roman" w:hAnsi="Times New Roman" w:cs="Times New Roman"/>
          <w:sz w:val="24"/>
          <w:szCs w:val="24"/>
        </w:rPr>
        <w:t>nachádzajúci sa v objekte Materskej školy Húskova 45, Košice - stavba so súpisným číslom 1288, na parc. č. 2797, ktorá sa nachádza v katastrálnom území: Grunt, obec: Košice – Sídlisko KVP, okres: Košice II a je evidovaná Okresným úradom, katastrálnym odborom v Košiciach na LV č. 2609;</w:t>
      </w:r>
    </w:p>
    <w:p w:rsidR="00C10067" w:rsidRPr="00F83D7E" w:rsidRDefault="00C10067" w:rsidP="000224CF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časť nebytového priestoru - o výmere 30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83D7E">
        <w:rPr>
          <w:rFonts w:ascii="Times New Roman" w:hAnsi="Times New Roman" w:cs="Times New Roman"/>
          <w:sz w:val="24"/>
          <w:szCs w:val="24"/>
        </w:rPr>
        <w:t>nachádzajúci sa v objekte Materskej školy Povstanie českého ľudu 11, Košice - stavba so súpisným číslom 710, na parc. č. 1993/1, ktorá sa nachádza v katastrálnom území: Furča, obec: Košice – Dargovských hrdinov, okres: Košice III a je evidovaná Okresným úradom, katastrálnym odborom v Košiciach na LV č. 1;</w:t>
      </w:r>
    </w:p>
    <w:p w:rsidR="00C10067" w:rsidRDefault="00C10067" w:rsidP="00100735">
      <w:pPr>
        <w:pStyle w:val="ListParagraph"/>
        <w:numPr>
          <w:ilvl w:val="0"/>
          <w:numId w:val="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735">
        <w:rPr>
          <w:rFonts w:ascii="Times New Roman" w:hAnsi="Times New Roman" w:cs="Times New Roman"/>
          <w:sz w:val="24"/>
          <w:szCs w:val="24"/>
        </w:rPr>
        <w:t>časť nebytového priestoru - o výmere 40 m</w:t>
      </w:r>
      <w:r w:rsidRPr="0010073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100735">
        <w:rPr>
          <w:rFonts w:ascii="Times New Roman" w:hAnsi="Times New Roman" w:cs="Times New Roman"/>
          <w:sz w:val="24"/>
          <w:szCs w:val="24"/>
        </w:rPr>
        <w:t>nachádzajúci sa v objekte Materskej školy Čordákova 17, Košice - stavba so súpisným číslom 1229, na parc. č. 3077, ktorá sa nachádza v katastrálnom území: Grunt, obec: Košice Sídlisko KVP, okres: Košice II a je evidovaná Správou katastra Košice na LV č. 2609;</w:t>
      </w:r>
    </w:p>
    <w:p w:rsidR="00C10067" w:rsidRPr="00100735" w:rsidRDefault="00C10067" w:rsidP="000224CF">
      <w:pPr>
        <w:pStyle w:val="ListParagraph"/>
        <w:suppressAutoHyphens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D34625">
      <w:pPr>
        <w:pStyle w:val="ListParagraph"/>
        <w:numPr>
          <w:ilvl w:val="0"/>
          <w:numId w:val="8"/>
        </w:numPr>
        <w:suppressAutoHyphens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priamym prenájmom,</w:t>
      </w:r>
    </w:p>
    <w:p w:rsidR="00C10067" w:rsidRPr="00F83D7E" w:rsidRDefault="00C10067" w:rsidP="00D34625">
      <w:pPr>
        <w:pStyle w:val="ListParagraph"/>
        <w:numPr>
          <w:ilvl w:val="0"/>
          <w:numId w:val="8"/>
        </w:numPr>
        <w:suppressAutoHyphens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za nájomné 3,- €/m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/rok a prevádzkové náklady,</w:t>
      </w:r>
    </w:p>
    <w:p w:rsidR="00C10067" w:rsidRPr="00F83D7E" w:rsidRDefault="00C10067" w:rsidP="005E045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ako dôvod hodný osobitného zreteľa podľa § 9a ods. 9 písm. c) zákona č. 138/1991 Zb. </w:t>
      </w:r>
      <w:r w:rsidRPr="00F83D7E">
        <w:rPr>
          <w:rFonts w:ascii="Times New Roman" w:hAnsi="Times New Roman" w:cs="Times New Roman"/>
          <w:sz w:val="24"/>
          <w:szCs w:val="24"/>
        </w:rPr>
        <w:br/>
        <w:t>o majetku obcí v znení neskorších predpisov, z dôvodu všeobecného záujmu podporovať pohybové aktivity detí, tým prispievať k zdravému životnému štýlu a k zlepšeniu kvality života, podľa časového rozsahu schváleného riaditeľom školy, na dobu neurčitú, nájomcovi LIBA ACADEMY 11, IČO: 35539208, Národná trieda 48, Košice, za podmienky, že nájomca bude zabezpečovať údržbu priestorov v prevádzkyschopnom stave na vlastné náklady.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5E045F" w:rsidRDefault="00C10067" w:rsidP="005E045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04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Prenájom časti pozemku pre žiadateľa Košický seniorát Evanjelickej cirkvi augsburského vyznania na Slovensku za účelom realizácie ihrísk a správy areálu </w:t>
      </w:r>
      <w:r w:rsidRPr="005E045F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za 1,- €/ rok z dôvodov hodných osobitného zreteľa</w:t>
      </w:r>
    </w:p>
    <w:p w:rsidR="00C10067" w:rsidRPr="00950612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F83D7E">
        <w:rPr>
          <w:rFonts w:ascii="Times New Roman" w:hAnsi="Times New Roman" w:cs="Times New Roman"/>
          <w:sz w:val="24"/>
          <w:szCs w:val="24"/>
        </w:rPr>
        <w:t xml:space="preserve">prenájom časti pozemku parc. č. 3060/3 v k. ú. Furča (novovzniknuté parc. KN-C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3D7E">
        <w:rPr>
          <w:rFonts w:ascii="Times New Roman" w:hAnsi="Times New Roman" w:cs="Times New Roman"/>
          <w:sz w:val="24"/>
          <w:szCs w:val="24"/>
        </w:rPr>
        <w:t>č. 3060/3 o výmere 5835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, 3060/11 o výmere 3256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, 3060/15 o výmere 55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, 3060/16 o výmere 6280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83D7E">
        <w:rPr>
          <w:rFonts w:ascii="Times New Roman" w:hAnsi="Times New Roman" w:cs="Times New Roman"/>
          <w:sz w:val="24"/>
          <w:szCs w:val="24"/>
        </w:rPr>
        <w:t>a 3060/17 o výmere 610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) v rámci areálu školy na Exnárovej ul. pre žiadateľa Košický seniorát Evanjelickej cirkvi augsburského vyznania na Slovensku za účelom realizácie ihrísk a správy areálu za 1 €/rok,</w:t>
      </w:r>
    </w:p>
    <w:p w:rsidR="00C10067" w:rsidRPr="00F83D7E" w:rsidRDefault="00C10067" w:rsidP="00D34625">
      <w:pPr>
        <w:spacing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názov nehnuteľnosti:</w:t>
      </w:r>
    </w:p>
    <w:p w:rsidR="00C10067" w:rsidRPr="00F83D7E" w:rsidRDefault="00C10067" w:rsidP="00D34625">
      <w:pPr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pozemok registra C KN </w:t>
      </w:r>
      <w:r w:rsidRPr="00F83D7E">
        <w:rPr>
          <w:rFonts w:ascii="Times New Roman" w:hAnsi="Times New Roman" w:cs="Times New Roman"/>
          <w:sz w:val="24"/>
          <w:szCs w:val="24"/>
        </w:rPr>
        <w:tab/>
        <w:t>časť parc. č. 3060/3 - zastavané plochy a nádvoria (novovzniknuté parc. KN-C č. 3060/3 o výmere 5835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, 3060/11 o výmere 3256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, 3060/15 o výmere 55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 xml:space="preserve">, 3060/16 </w:t>
      </w:r>
      <w:r w:rsidRPr="00F83D7E">
        <w:rPr>
          <w:rFonts w:ascii="Times New Roman" w:hAnsi="Times New Roman" w:cs="Times New Roman"/>
          <w:sz w:val="24"/>
          <w:szCs w:val="24"/>
        </w:rPr>
        <w:br/>
        <w:t>o výmere 6280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83D7E">
        <w:rPr>
          <w:rFonts w:ascii="Times New Roman" w:hAnsi="Times New Roman" w:cs="Times New Roman"/>
          <w:sz w:val="24"/>
          <w:szCs w:val="24"/>
        </w:rPr>
        <w:t>a 3060/17 o výmere 610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83D7E">
        <w:rPr>
          <w:rFonts w:ascii="Times New Roman" w:hAnsi="Times New Roman" w:cs="Times New Roman"/>
          <w:sz w:val="24"/>
          <w:szCs w:val="24"/>
        </w:rPr>
        <w:t>)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celková výmera na prenájom: 16 036 m</w:t>
      </w:r>
      <w:r w:rsidRPr="00F83D7E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katastrálne územie: Furča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LV: 1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účel: správa, údržba a výstavba ihrísk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doba nájmu: 10 rokov</w:t>
      </w:r>
    </w:p>
    <w:p w:rsidR="00C10067" w:rsidRPr="00F83D7E" w:rsidRDefault="00C10067" w:rsidP="00950612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cena za prenájom: 1,- €/rok</w:t>
      </w:r>
    </w:p>
    <w:p w:rsidR="00C10067" w:rsidRPr="00F83D7E" w:rsidRDefault="00C10067" w:rsidP="00D34625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z dôvodov hodných osobitného zreteľa, ktorým je správa a údržba areálu, realizácia detských ihrísk z vlastných finančných prostriedkov a vytvorenie prostredia pre športové, kultúrne a spoločenské užívanie obyvateľov mesta Košice.</w:t>
      </w:r>
    </w:p>
    <w:p w:rsidR="00C10067" w:rsidRPr="00F83D7E" w:rsidRDefault="00C10067" w:rsidP="003714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950612" w:rsidRDefault="00C10067" w:rsidP="0095061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06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Zverenie majetku mesta Košice do správy príspevkovej organizácie Správa mestskej zelene v Košiciach – Dodatok č. 1 k zmluve č. 2013002119 zo dňa 30.09.2013, </w:t>
      </w:r>
    </w:p>
    <w:p w:rsidR="00C10067" w:rsidRPr="00950612" w:rsidRDefault="00C10067" w:rsidP="0095061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06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Dodatok č. 3 k zmluve č. 2011001572 zo dňa 02.08.2011</w:t>
      </w:r>
    </w:p>
    <w:p w:rsidR="00C10067" w:rsidRPr="00F83D7E" w:rsidRDefault="00C10067" w:rsidP="005C1E7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 schválilo z</w:t>
      </w:r>
      <w:r w:rsidRPr="00F83D7E">
        <w:rPr>
          <w:rFonts w:ascii="Times New Roman" w:hAnsi="Times New Roman" w:cs="Times New Roman"/>
          <w:sz w:val="24"/>
          <w:szCs w:val="24"/>
        </w:rPr>
        <w:t xml:space="preserve">verenie majetku vo vlastníctve mesta Košice – nehnuteľností - pozemkov KN C uvedených v priloženej tabuľke v obstarávacej cene 2 882 025,60 €, nachádzajúcich sa na území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D7E">
        <w:rPr>
          <w:rFonts w:ascii="Times New Roman" w:hAnsi="Times New Roman" w:cs="Times New Roman"/>
          <w:sz w:val="24"/>
          <w:szCs w:val="24"/>
        </w:rPr>
        <w:t>v tesnej blízkosti Mestského parku v Košiciach, v katastrálnom území Stredné mesto, do správy príspevkovej organizácie Správa mestskej zelene v Košiciach odo dňa účinnosti Dodatku č. 1 k zmluve č. 2013002119 zo dňa 30.09.2013 a Dodatku č. 3 k zmluve č. 2011001572 zo dňa 02.08.201</w:t>
      </w:r>
      <w:r>
        <w:rPr>
          <w:rFonts w:ascii="Times New Roman" w:hAnsi="Times New Roman" w:cs="Times New Roman"/>
          <w:sz w:val="24"/>
          <w:szCs w:val="24"/>
        </w:rPr>
        <w:t xml:space="preserve">1 za účelom ich správy a údržby - </w:t>
      </w:r>
      <w:r w:rsidRPr="00F83D7E">
        <w:rPr>
          <w:rFonts w:ascii="Times New Roman" w:hAnsi="Times New Roman" w:cs="Times New Roman"/>
          <w:sz w:val="24"/>
          <w:szCs w:val="24"/>
        </w:rPr>
        <w:t>viď. príloha č. 105</w:t>
      </w:r>
    </w:p>
    <w:p w:rsidR="00C10067" w:rsidRPr="00F83D7E" w:rsidRDefault="00C10067" w:rsidP="005C1E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100735" w:rsidRDefault="00C10067" w:rsidP="0010073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0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Rozšírenie účelu nájmu pozemkov Košickej detskej historickej železnice </w:t>
      </w:r>
    </w:p>
    <w:p w:rsidR="00C10067" w:rsidRPr="00100735" w:rsidRDefault="00C10067" w:rsidP="0010073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0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 OZ Detská železnica Košice</w:t>
      </w:r>
    </w:p>
    <w:p w:rsidR="00C10067" w:rsidRPr="00F83D7E" w:rsidRDefault="00C10067" w:rsidP="005C1E7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F83D7E">
        <w:rPr>
          <w:rFonts w:ascii="Times New Roman" w:hAnsi="Times New Roman" w:cs="Times New Roman"/>
          <w:sz w:val="24"/>
          <w:szCs w:val="24"/>
        </w:rPr>
        <w:t>rozšírenie účelu nájmu pozemkov Košickej detskej historickej železnice pre OZ Detská železnica Košice z dôvodu čerpania finančných prostriedkov z eurofondov na obnovu a ďalšieho rozvoja tejto unikátnej turistickej atrakcie o tieto skutočnosti: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rekonštrukcia trate s osobitným zreteľom na zachovanie historickej hodnoty a bezpečnosti premávky,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znovupostavenie staníc, staničných budov a ich zázemia,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znovupostavenie a rekonštrukcia zabezpečovacieho zariadenia,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obnova výhybne Vpred a zatraktívnenie dopravy obojsmernou prevádzkou,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vybudovanie parného a vodného rušňového hospodárstva, remízy, lokomotívneho depa </w:t>
      </w:r>
      <w:r w:rsidRPr="00F83D7E">
        <w:rPr>
          <w:rFonts w:ascii="Times New Roman" w:hAnsi="Times New Roman" w:cs="Times New Roman"/>
          <w:sz w:val="24"/>
          <w:szCs w:val="24"/>
        </w:rPr>
        <w:br/>
        <w:t>a zázemia, možné využitie časti pozemkov bývalého Papierového mlyna,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vybudovanie detského areálu so železničným skanzenom, mini-múzeom,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príprava a projektová dokumentácia predĺženia železničky na bývalé električkové obratisko v lokalite Ovečka, vybudovanie nástupnej stanice v tejto lokalite, vhodné preorganizovanie dopravy v tomto mieste,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vybudovanie železničného pomníka v priestore nad bývalým obratiskom električiek, lokalita Ovečka,</w:t>
      </w:r>
    </w:p>
    <w:p w:rsidR="00C10067" w:rsidRPr="00F83D7E" w:rsidRDefault="00C10067" w:rsidP="005C1E73">
      <w:pPr>
        <w:pStyle w:val="ListParagraph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prieskum opodstatnenosti a príp. následná príprava a projektová dokumentácia predĺženia železničky v smere areál Alpinka a ďalej do údolia, predĺženie trate do areálu Alpinka.</w:t>
      </w:r>
    </w:p>
    <w:p w:rsidR="00C10067" w:rsidRPr="00F83D7E" w:rsidRDefault="00C10067" w:rsidP="0051074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100735" w:rsidRDefault="00C10067" w:rsidP="0010073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0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Informácia o činnosti Komisie na ochranu verejného záujmu pri výkone funkcií verejných funkcionárov pri MZ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F83D7E">
        <w:rPr>
          <w:rFonts w:ascii="Times New Roman" w:hAnsi="Times New Roman" w:cs="Times New Roman"/>
          <w:sz w:val="24"/>
          <w:szCs w:val="24"/>
        </w:rPr>
        <w:t>Informáciu o činnosti Komisie na ochranu verejného záujmu pri výkone funkcií verejných funkcionárov pri mestskom zastupiteľstve.</w:t>
      </w:r>
    </w:p>
    <w:p w:rsidR="00C10067" w:rsidRPr="00F83D7E" w:rsidRDefault="00C10067" w:rsidP="0051074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100735" w:rsidRDefault="00C10067" w:rsidP="0010073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0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Záverečný účet mesta Košice za rok 2014</w:t>
      </w:r>
    </w:p>
    <w:p w:rsidR="00C10067" w:rsidRPr="00100735" w:rsidRDefault="00C10067" w:rsidP="005107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 schválilo</w:t>
      </w:r>
      <w:r w:rsidRPr="00F83D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10067" w:rsidRPr="00100735" w:rsidRDefault="00C10067" w:rsidP="00100735">
      <w:pPr>
        <w:pStyle w:val="ListParagraph"/>
        <w:numPr>
          <w:ilvl w:val="0"/>
          <w:numId w:val="13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735">
        <w:rPr>
          <w:rFonts w:ascii="Times New Roman" w:hAnsi="Times New Roman" w:cs="Times New Roman"/>
          <w:sz w:val="24"/>
          <w:szCs w:val="24"/>
        </w:rPr>
        <w:t>Záverečný účet a celoročné hospodárenie mesta Košice za rok 2014 bez výhrad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Príjmy (bežné a kapitálové bez finančných operácií)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150 496 023,76 €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Výdavky (bežné a kapitálové bez finančných operácií)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138 313 466,76 €</w:t>
      </w:r>
    </w:p>
    <w:p w:rsidR="00C10067" w:rsidRPr="00F83D7E" w:rsidRDefault="00C10067" w:rsidP="00100735">
      <w:pPr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Rozdiel - prebytok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12 182 557,00 €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Príjmy vrátane finančných operácií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</w:t>
      </w:r>
      <w:r w:rsidRPr="00F83D7E">
        <w:rPr>
          <w:rFonts w:ascii="Times New Roman" w:hAnsi="Times New Roman" w:cs="Times New Roman"/>
          <w:sz w:val="24"/>
          <w:szCs w:val="24"/>
        </w:rPr>
        <w:t>163 193 873,80 €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Výdavky vrátane finančných operácií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149 981 290,68 €</w:t>
      </w:r>
    </w:p>
    <w:p w:rsidR="00C10067" w:rsidRPr="00F83D7E" w:rsidRDefault="00C10067" w:rsidP="00100735">
      <w:pPr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>Celkový výsledok hospodárenia - prebytok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13 212 583,12 €</w:t>
      </w:r>
    </w:p>
    <w:p w:rsidR="00C10067" w:rsidRPr="00F83D7E" w:rsidRDefault="00C10067" w:rsidP="00100735">
      <w:pPr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Prídel do Fondu rozvoja bývania mesta Košice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52 860,-   €</w:t>
      </w:r>
    </w:p>
    <w:p w:rsidR="00C10067" w:rsidRPr="00F83D7E" w:rsidRDefault="00C10067" w:rsidP="0051074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Prídel do Rezervného fondu mesta Košice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8 471 366,83 €</w:t>
      </w:r>
    </w:p>
    <w:p w:rsidR="00C10067" w:rsidRPr="00100735" w:rsidRDefault="00C10067" w:rsidP="00100735">
      <w:pPr>
        <w:pStyle w:val="ListParagraph"/>
        <w:numPr>
          <w:ilvl w:val="0"/>
          <w:numId w:val="14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735">
        <w:rPr>
          <w:rFonts w:ascii="Times New Roman" w:hAnsi="Times New Roman" w:cs="Times New Roman"/>
          <w:sz w:val="24"/>
          <w:szCs w:val="24"/>
        </w:rPr>
        <w:t>Usporiadanie finančných vzťahov k štátnemu rozpočtu SR,</w:t>
      </w:r>
    </w:p>
    <w:p w:rsidR="00C10067" w:rsidRPr="00100735" w:rsidRDefault="00C10067" w:rsidP="00100735">
      <w:pPr>
        <w:pStyle w:val="ListParagraph"/>
        <w:numPr>
          <w:ilvl w:val="0"/>
          <w:numId w:val="14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735">
        <w:rPr>
          <w:rFonts w:ascii="Times New Roman" w:hAnsi="Times New Roman" w:cs="Times New Roman"/>
          <w:sz w:val="24"/>
          <w:szCs w:val="24"/>
        </w:rPr>
        <w:t>Usporiadanie finančných vzťahov k rozpočtovým a príspevkovým organizáciám, ktorých zriaďovateľom je mesto Košice nasledovne:</w:t>
      </w:r>
    </w:p>
    <w:p w:rsidR="00C10067" w:rsidRPr="00F83D7E" w:rsidRDefault="00C10067" w:rsidP="0051074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5.1. Finančné usporiadanie rozpočtovej organizácie </w:t>
      </w:r>
    </w:p>
    <w:p w:rsidR="00C10067" w:rsidRPr="00F83D7E" w:rsidRDefault="00C10067" w:rsidP="00510743">
      <w:pPr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>- Stredisko sociálnej pomoci Košice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príjmy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>578 496,37 €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výdavky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1 721 812,75 €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  z toho: bežné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1 708 852,75 €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              kapitálové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12 960,00 €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výnosy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2 616 168,11 €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náklady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2 611 182,06 €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účtovný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4 986,05 €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zaúčtovať na účet výsledku hospodárenia organizácie 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5.2. Finančné usporiadanie rozpočtových organizácií   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-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škôl a školských zariadení 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príjmy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2 681 553,59 € 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výdavky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38 995 364,14 €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  <w:t>z toho: bežné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38 470 464,30 €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                      kapitálové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   524 899,84 €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výnosy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46 067 362,58 €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celkové náklady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45 868 978,01 €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– účtovný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   198 384,57 €</w:t>
      </w:r>
    </w:p>
    <w:p w:rsidR="00C10067" w:rsidRPr="00100735" w:rsidRDefault="00C10067" w:rsidP="00100735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zaúčtovať na účet výsledku hospodárenia organizácie     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- príspevkových organizácií 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  <w:t xml:space="preserve">5.3. Knižnica pre mládež 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9 690,85 € 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  v prospech rezervného fondu organizácie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  <w:t>5.4. Zoologická záhrada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49 025,48 €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>z toho:</w:t>
      </w:r>
    </w:p>
    <w:p w:rsidR="00C10067" w:rsidRPr="00F83D7E" w:rsidRDefault="00C10067" w:rsidP="00510743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na účet – nevysporiadaný výsledok hospodárenia </w:t>
      </w:r>
    </w:p>
    <w:p w:rsidR="00C10067" w:rsidRPr="00F83D7E" w:rsidRDefault="00C10067" w:rsidP="00510743">
      <w:pPr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>z minulých rokov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F83D7E">
        <w:rPr>
          <w:rFonts w:ascii="Times New Roman" w:hAnsi="Times New Roman" w:cs="Times New Roman"/>
          <w:sz w:val="24"/>
          <w:szCs w:val="24"/>
        </w:rPr>
        <w:t>34 317,84 €</w:t>
      </w:r>
    </w:p>
    <w:p w:rsidR="00C10067" w:rsidRPr="00F83D7E" w:rsidRDefault="00C10067" w:rsidP="00510743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>v prospech rezervného fondu organizácie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F83D7E">
        <w:rPr>
          <w:rFonts w:ascii="Times New Roman" w:hAnsi="Times New Roman" w:cs="Times New Roman"/>
          <w:sz w:val="24"/>
          <w:szCs w:val="24"/>
        </w:rPr>
        <w:t>14 707,64 €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5.5. Psychosociálne centrum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1 000,49 €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  v prospech rezervného fondu organizácie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ab/>
        <w:t>5.6. Správa mestskej zelene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62 566,48 € 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>v prospech rezervného fondu organizácie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5.7. K13 – Košické kultúrne centrá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hospodársky výsledok - zisk vo výške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49 627,47 € 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  z toho:</w:t>
      </w:r>
    </w:p>
    <w:p w:rsidR="00C10067" w:rsidRPr="00F83D7E" w:rsidRDefault="00C10067" w:rsidP="00510743">
      <w:pPr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na účet – nevysporiadaný výsledok hospodárenia 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  z minulých rokov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</w:t>
      </w:r>
      <w:r w:rsidRPr="00F83D7E">
        <w:rPr>
          <w:rFonts w:ascii="Times New Roman" w:hAnsi="Times New Roman" w:cs="Times New Roman"/>
          <w:sz w:val="24"/>
          <w:szCs w:val="24"/>
        </w:rPr>
        <w:t>2 279,58 €</w:t>
      </w:r>
    </w:p>
    <w:p w:rsidR="00C10067" w:rsidRPr="00F83D7E" w:rsidRDefault="00C10067" w:rsidP="005107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 xml:space="preserve">  v prospech rezervného fondu organizácie</w:t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F83D7E">
        <w:rPr>
          <w:rFonts w:ascii="Times New Roman" w:hAnsi="Times New Roman" w:cs="Times New Roman"/>
          <w:sz w:val="24"/>
          <w:szCs w:val="24"/>
        </w:rPr>
        <w:t>47 347,89 €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D7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C10067" w:rsidRPr="00F83D7E" w:rsidRDefault="00C10067" w:rsidP="00510743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Finančné usporiadanie účelových finančných prostriedkov pre mestské časti: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- poskytnuté účelové transfery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1 637 893,-   €</w:t>
      </w:r>
    </w:p>
    <w:p w:rsidR="00C10067" w:rsidRPr="00F83D7E" w:rsidRDefault="00C10067" w:rsidP="005107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z toho: bežné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1 374 138,24 €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                  kapitálové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>263 754,76 €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10067" w:rsidRPr="00100735" w:rsidRDefault="00C10067" w:rsidP="00100735">
      <w:pPr>
        <w:pStyle w:val="ListParagraph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735">
        <w:rPr>
          <w:rFonts w:ascii="Times New Roman" w:hAnsi="Times New Roman" w:cs="Times New Roman"/>
          <w:sz w:val="24"/>
          <w:szCs w:val="24"/>
        </w:rPr>
        <w:t>Stav fondov po finančnom usporiadaní:</w:t>
      </w:r>
    </w:p>
    <w:p w:rsidR="00C10067" w:rsidRPr="00F83D7E" w:rsidRDefault="00C10067" w:rsidP="0051074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rezervný fond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10 668 476,15 €</w:t>
      </w:r>
    </w:p>
    <w:p w:rsidR="00C10067" w:rsidRPr="00F83D7E" w:rsidRDefault="00C10067" w:rsidP="0051074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fond rozvoja bývania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          549 628,68 €</w:t>
      </w:r>
    </w:p>
    <w:p w:rsidR="00C10067" w:rsidRPr="00F83D7E" w:rsidRDefault="00C10067" w:rsidP="0051074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sociálny fond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 xml:space="preserve"> 13 320,65 €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510743">
      <w:pPr>
        <w:pStyle w:val="ListParagraph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Stav na účte cudzích prostriedkov k 31.12.2014</w:t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</w:r>
      <w:r w:rsidRPr="00F83D7E">
        <w:rPr>
          <w:rFonts w:ascii="Times New Roman" w:hAnsi="Times New Roman" w:cs="Times New Roman"/>
          <w:sz w:val="24"/>
          <w:szCs w:val="24"/>
        </w:rPr>
        <w:tab/>
        <w:t>209 623,30 €</w:t>
      </w:r>
    </w:p>
    <w:p w:rsidR="00C10067" w:rsidRPr="00F83D7E" w:rsidRDefault="00C10067" w:rsidP="00510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51074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067" w:rsidRPr="00F83D7E" w:rsidRDefault="00C10067" w:rsidP="00510743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3D7E">
        <w:rPr>
          <w:rFonts w:ascii="Times New Roman" w:hAnsi="Times New Roman" w:cs="Times New Roman"/>
          <w:sz w:val="24"/>
          <w:szCs w:val="24"/>
        </w:rPr>
        <w:t>http://www.kosice.sk/uznesenia_rokovania_mz.php?id=138</w:t>
      </w:r>
    </w:p>
    <w:p w:rsidR="00C10067" w:rsidRPr="00F83D7E" w:rsidRDefault="00C10067">
      <w:pPr>
        <w:pStyle w:val="Vchodztl"/>
      </w:pPr>
    </w:p>
    <w:p w:rsidR="00C10067" w:rsidRPr="00F83D7E" w:rsidRDefault="00C10067">
      <w:pPr>
        <w:pStyle w:val="Vchodztl"/>
      </w:pPr>
      <w:r w:rsidRPr="00F83D7E">
        <w:rPr>
          <w:lang w:eastAsia="cs-CZ"/>
        </w:rPr>
        <w:t>_______________________________</w:t>
      </w:r>
    </w:p>
    <w:p w:rsidR="00C10067" w:rsidRPr="00F83D7E" w:rsidRDefault="00C10067">
      <w:pPr>
        <w:pStyle w:val="Vchodztl"/>
      </w:pPr>
      <w:r w:rsidRPr="00F83D7E">
        <w:rPr>
          <w:i/>
          <w:iCs/>
          <w:lang w:eastAsia="cs-CZ"/>
        </w:rPr>
        <w:t>Uznesenie MZ sú k nahliadnutiu na sekretariáte MÚ</w:t>
      </w:r>
    </w:p>
    <w:p w:rsidR="00C10067" w:rsidRPr="00F83D7E" w:rsidRDefault="00C10067">
      <w:pPr>
        <w:pStyle w:val="Vchodztl"/>
      </w:pPr>
    </w:p>
    <w:p w:rsidR="00C10067" w:rsidRPr="00F83D7E" w:rsidRDefault="00C10067">
      <w:pPr>
        <w:pStyle w:val="Vchodztl"/>
      </w:pPr>
      <w:r w:rsidRPr="00F83D7E">
        <w:rPr>
          <w:i/>
          <w:iCs/>
          <w:lang w:eastAsia="cs-CZ"/>
        </w:rPr>
        <w:t xml:space="preserve">Košice </w:t>
      </w:r>
      <w:r>
        <w:rPr>
          <w:i/>
          <w:iCs/>
          <w:lang w:eastAsia="cs-CZ"/>
        </w:rPr>
        <w:t>01</w:t>
      </w:r>
      <w:r w:rsidRPr="00F83D7E">
        <w:rPr>
          <w:i/>
          <w:iCs/>
          <w:lang w:eastAsia="cs-CZ"/>
        </w:rPr>
        <w:t xml:space="preserve">. </w:t>
      </w:r>
      <w:r>
        <w:rPr>
          <w:i/>
          <w:iCs/>
          <w:lang w:eastAsia="cs-CZ"/>
        </w:rPr>
        <w:t xml:space="preserve">jún </w:t>
      </w:r>
      <w:r w:rsidRPr="00F83D7E">
        <w:rPr>
          <w:i/>
          <w:iCs/>
          <w:lang w:eastAsia="cs-CZ"/>
        </w:rPr>
        <w:t xml:space="preserve">  201</w:t>
      </w:r>
      <w:r>
        <w:rPr>
          <w:i/>
          <w:iCs/>
          <w:lang w:eastAsia="cs-CZ"/>
        </w:rPr>
        <w:t>5</w:t>
      </w:r>
      <w:r w:rsidRPr="00F83D7E">
        <w:rPr>
          <w:i/>
          <w:iCs/>
          <w:lang w:eastAsia="cs-CZ"/>
        </w:rPr>
        <w:t xml:space="preserve">      </w:t>
      </w:r>
    </w:p>
    <w:p w:rsidR="00C10067" w:rsidRPr="00F83D7E" w:rsidRDefault="00C10067">
      <w:pPr>
        <w:pStyle w:val="Vchodztl"/>
        <w:widowControl/>
      </w:pPr>
      <w:r w:rsidRPr="00F83D7E">
        <w:rPr>
          <w:i/>
          <w:iCs/>
          <w:lang w:eastAsia="cs-CZ"/>
        </w:rPr>
        <w:t xml:space="preserve">Spracovala : Monika Hegyiová                                                          </w:t>
      </w:r>
    </w:p>
    <w:p w:rsidR="00C10067" w:rsidRPr="00F83D7E" w:rsidRDefault="00C10067">
      <w:pPr>
        <w:pStyle w:val="Vchodztl"/>
        <w:widowControl/>
      </w:pPr>
    </w:p>
    <w:p w:rsidR="00C10067" w:rsidRPr="00F83D7E" w:rsidRDefault="00C10067">
      <w:pPr>
        <w:pStyle w:val="Vchodztl"/>
        <w:widowControl/>
      </w:pPr>
    </w:p>
    <w:p w:rsidR="00C10067" w:rsidRPr="00F83D7E" w:rsidRDefault="00C10067">
      <w:pPr>
        <w:pStyle w:val="Vchodztl"/>
        <w:widowControl/>
      </w:pPr>
    </w:p>
    <w:p w:rsidR="00C10067" w:rsidRPr="00F83D7E" w:rsidRDefault="00C10067">
      <w:pPr>
        <w:pStyle w:val="Vchodztl"/>
        <w:widowControl/>
        <w:jc w:val="center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Pr="00F83D7E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p w:rsidR="00C10067" w:rsidRDefault="00C10067">
      <w:pPr>
        <w:pStyle w:val="Telotextu"/>
        <w:widowControl/>
        <w:spacing w:after="0" w:line="100" w:lineRule="atLeast"/>
        <w:ind w:left="284"/>
      </w:pPr>
    </w:p>
    <w:sectPr w:rsidR="00C10067" w:rsidSect="00343291">
      <w:footerReference w:type="default" r:id="rId7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067" w:rsidRDefault="00C10067">
      <w:r>
        <w:separator/>
      </w:r>
    </w:p>
  </w:endnote>
  <w:endnote w:type="continuationSeparator" w:id="0">
    <w:p w:rsidR="00C10067" w:rsidRDefault="00C10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067" w:rsidRDefault="00C10067" w:rsidP="00666229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1</w:t>
    </w:r>
    <w:r>
      <w:rPr>
        <w:rStyle w:val="PageNumber"/>
        <w:rFonts w:cs="Calibri"/>
      </w:rPr>
      <w:fldChar w:fldCharType="end"/>
    </w:r>
  </w:p>
  <w:p w:rsidR="00C10067" w:rsidRDefault="00C100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067" w:rsidRDefault="00C10067">
      <w:r>
        <w:separator/>
      </w:r>
    </w:p>
  </w:footnote>
  <w:footnote w:type="continuationSeparator" w:id="0">
    <w:p w:rsidR="00C10067" w:rsidRDefault="00C10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243E"/>
    <w:multiLevelType w:val="hybridMultilevel"/>
    <w:tmpl w:val="0B54D0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4F69E7"/>
    <w:multiLevelType w:val="hybridMultilevel"/>
    <w:tmpl w:val="585AEC6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9E34AB"/>
    <w:multiLevelType w:val="hybridMultilevel"/>
    <w:tmpl w:val="228CD2B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9E5D8F"/>
    <w:multiLevelType w:val="hybridMultilevel"/>
    <w:tmpl w:val="BB58A63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E506CFF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5756E9A"/>
    <w:multiLevelType w:val="hybridMultilevel"/>
    <w:tmpl w:val="8378FE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314A21"/>
    <w:multiLevelType w:val="hybridMultilevel"/>
    <w:tmpl w:val="B8669AD8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ED54FA"/>
    <w:multiLevelType w:val="hybridMultilevel"/>
    <w:tmpl w:val="16E6B3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522C4A"/>
    <w:multiLevelType w:val="hybridMultilevel"/>
    <w:tmpl w:val="8C82DB0C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3D1E76DA"/>
    <w:multiLevelType w:val="hybridMultilevel"/>
    <w:tmpl w:val="D4E634A8"/>
    <w:lvl w:ilvl="0" w:tplc="041B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42062ABE"/>
    <w:multiLevelType w:val="hybridMultilevel"/>
    <w:tmpl w:val="BC4EAD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4002EE5"/>
    <w:multiLevelType w:val="hybridMultilevel"/>
    <w:tmpl w:val="DE1A28F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9E3752C"/>
    <w:multiLevelType w:val="hybridMultilevel"/>
    <w:tmpl w:val="F8602FE2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3E7BBE"/>
    <w:multiLevelType w:val="hybridMultilevel"/>
    <w:tmpl w:val="490241B2"/>
    <w:lvl w:ilvl="0" w:tplc="05666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80618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5"/>
  </w:num>
  <w:num w:numId="9">
    <w:abstractNumId w:val="6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224CF"/>
    <w:rsid w:val="000A5EE1"/>
    <w:rsid w:val="00100735"/>
    <w:rsid w:val="00124AB2"/>
    <w:rsid w:val="001608DF"/>
    <w:rsid w:val="001967D8"/>
    <w:rsid w:val="0028243C"/>
    <w:rsid w:val="003167F0"/>
    <w:rsid w:val="003355B2"/>
    <w:rsid w:val="00343291"/>
    <w:rsid w:val="00371416"/>
    <w:rsid w:val="003E23EA"/>
    <w:rsid w:val="00480A88"/>
    <w:rsid w:val="00510743"/>
    <w:rsid w:val="005C1E73"/>
    <w:rsid w:val="005C3E5E"/>
    <w:rsid w:val="005E045F"/>
    <w:rsid w:val="00666229"/>
    <w:rsid w:val="00711DB8"/>
    <w:rsid w:val="007A39DA"/>
    <w:rsid w:val="008C28A4"/>
    <w:rsid w:val="00950612"/>
    <w:rsid w:val="009558B1"/>
    <w:rsid w:val="00A052D9"/>
    <w:rsid w:val="00B66132"/>
    <w:rsid w:val="00BA5F11"/>
    <w:rsid w:val="00BD68F7"/>
    <w:rsid w:val="00C10067"/>
    <w:rsid w:val="00CE3A60"/>
    <w:rsid w:val="00D34625"/>
    <w:rsid w:val="00DB4016"/>
    <w:rsid w:val="00E230AA"/>
    <w:rsid w:val="00E415E4"/>
    <w:rsid w:val="00E93F3F"/>
    <w:rsid w:val="00F432AE"/>
    <w:rsid w:val="00F83D7E"/>
    <w:rsid w:val="00FA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D8"/>
    <w:rPr>
      <w:rFonts w:cs="Calibri"/>
    </w:rPr>
  </w:style>
  <w:style w:type="paragraph" w:styleId="Heading1">
    <w:name w:val="heading 1"/>
    <w:basedOn w:val="Nadpis"/>
    <w:next w:val="Telotextu"/>
    <w:link w:val="Heading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32AE"/>
    <w:rPr>
      <w:rFonts w:ascii="Cambria" w:hAnsi="Cambria" w:cs="Cambria"/>
      <w:b/>
      <w:bCs/>
      <w:kern w:val="32"/>
      <w:sz w:val="32"/>
      <w:szCs w:val="32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ListParagraph">
    <w:name w:val="List Paragraph"/>
    <w:basedOn w:val="Normal"/>
    <w:uiPriority w:val="99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Calibri"/>
    </w:rPr>
  </w:style>
  <w:style w:type="character" w:styleId="PageNumber">
    <w:name w:val="page number"/>
    <w:basedOn w:val="DefaultParagraphFont"/>
    <w:uiPriority w:val="99"/>
    <w:rsid w:val="00E230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2983</Words>
  <Characters>17008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Informatívna správa </dc:title>
  <dc:subject/>
  <dc:creator>mumckosice</dc:creator>
  <cp:keywords/>
  <dc:description/>
  <cp:lastModifiedBy>Dell GX620-04</cp:lastModifiedBy>
  <cp:revision>2</cp:revision>
  <cp:lastPrinted>2015-05-27T13:08:00Z</cp:lastPrinted>
  <dcterms:created xsi:type="dcterms:W3CDTF">2015-06-16T11:12:00Z</dcterms:created>
  <dcterms:modified xsi:type="dcterms:W3CDTF">2015-06-16T11:12:00Z</dcterms:modified>
</cp:coreProperties>
</file>