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27" w:rsidRDefault="00310427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310427" w:rsidRDefault="00310427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10427" w:rsidRDefault="00310427" w:rsidP="002A2584">
      <w:pPr>
        <w:pStyle w:val="NormlnIMP"/>
        <w:jc w:val="both"/>
        <w:rPr>
          <w:sz w:val="24"/>
        </w:rPr>
      </w:pPr>
      <w:r>
        <w:rPr>
          <w:sz w:val="24"/>
        </w:rPr>
        <w:t xml:space="preserve">       Kontrola plnenia uznesení je predložená ako stály bod programu rokovania. V súlade s kontrolou  plnenia uznesení miestneho zastupiteľstva za rok 2014 ktorú vykonala kontrolórka mestskej časti, jednotlivé uznesenia Miestneho zastupiteľstva MČ Košice – Sídlisko KVP navrhujem zaradiť do úloh splnených, úloh v plnení takto :  </w:t>
      </w:r>
    </w:p>
    <w:p w:rsidR="00310427" w:rsidRDefault="00310427" w:rsidP="00C71F47">
      <w:pPr>
        <w:pStyle w:val="NormlnIMP"/>
        <w:tabs>
          <w:tab w:val="left" w:pos="5385"/>
        </w:tabs>
        <w:jc w:val="both"/>
      </w:pPr>
    </w:p>
    <w:p w:rsidR="00310427" w:rsidRDefault="00310427" w:rsidP="00C71F47">
      <w:pPr>
        <w:pStyle w:val="NormlnIMP"/>
        <w:tabs>
          <w:tab w:val="left" w:pos="5385"/>
        </w:tabs>
        <w:jc w:val="both"/>
      </w:pPr>
    </w:p>
    <w:p w:rsidR="00310427" w:rsidRDefault="00310427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310427" w:rsidRDefault="00310427" w:rsidP="00BC3FFE">
      <w:pPr>
        <w:rPr>
          <w:b/>
          <w:sz w:val="24"/>
          <w:u w:val="single"/>
        </w:rPr>
      </w:pPr>
    </w:p>
    <w:p w:rsidR="00310427" w:rsidRDefault="00310427" w:rsidP="00ED26F8">
      <w:pPr>
        <w:rPr>
          <w:sz w:val="20"/>
          <w:szCs w:val="20"/>
        </w:rPr>
      </w:pPr>
      <w:r>
        <w:rPr>
          <w:b/>
          <w:sz w:val="24"/>
          <w:u w:val="single"/>
        </w:rPr>
        <w:t>132 zo dňa 24.5.2012</w:t>
      </w:r>
      <w:r>
        <w:rPr>
          <w:sz w:val="18"/>
          <w:szCs w:val="18"/>
        </w:rPr>
        <w:t xml:space="preserve">  -  </w:t>
      </w:r>
      <w:r w:rsidRPr="000C65C9">
        <w:rPr>
          <w:sz w:val="20"/>
          <w:szCs w:val="20"/>
        </w:rPr>
        <w:t>M</w:t>
      </w:r>
      <w:r>
        <w:rPr>
          <w:sz w:val="20"/>
          <w:szCs w:val="20"/>
        </w:rPr>
        <w:t>Z</w:t>
      </w:r>
      <w:r w:rsidRPr="000C65C9">
        <w:rPr>
          <w:sz w:val="20"/>
          <w:szCs w:val="20"/>
        </w:rPr>
        <w:t xml:space="preserve"> M</w:t>
      </w:r>
      <w:r>
        <w:rPr>
          <w:sz w:val="20"/>
          <w:szCs w:val="20"/>
        </w:rPr>
        <w:t xml:space="preserve">Č </w:t>
      </w:r>
      <w:r w:rsidRPr="000C65C9">
        <w:rPr>
          <w:sz w:val="20"/>
          <w:szCs w:val="20"/>
        </w:rPr>
        <w:t xml:space="preserve">Košice - Sídlisko KVP v súlade s platnými ústavnými zákonmi, zákonmi </w:t>
      </w:r>
      <w:r>
        <w:rPr>
          <w:sz w:val="20"/>
          <w:szCs w:val="20"/>
        </w:rPr>
        <w:t xml:space="preserve">a ostatnými </w:t>
      </w:r>
      <w:r w:rsidRPr="000C65C9">
        <w:rPr>
          <w:sz w:val="20"/>
          <w:szCs w:val="20"/>
        </w:rPr>
        <w:t xml:space="preserve">všeobecne záväznými právnymi predpismi </w:t>
      </w:r>
      <w:r>
        <w:rPr>
          <w:sz w:val="20"/>
          <w:szCs w:val="20"/>
        </w:rPr>
        <w:t xml:space="preserve">schvaľuje II. zmenu rozpočtu  Mestskej časti Košice – Sídlisko KVP na rok 2012 podľa predloženého návrhu.  </w:t>
      </w:r>
    </w:p>
    <w:p w:rsidR="00310427" w:rsidRDefault="00310427" w:rsidP="00BC3FFE">
      <w:pPr>
        <w:rPr>
          <w:b/>
          <w:sz w:val="24"/>
          <w:u w:val="single"/>
        </w:rPr>
      </w:pPr>
    </w:p>
    <w:p w:rsidR="00310427" w:rsidRPr="000C65C9" w:rsidRDefault="00310427" w:rsidP="00BC3FFE">
      <w:pPr>
        <w:rPr>
          <w:b/>
          <w:sz w:val="20"/>
          <w:szCs w:val="20"/>
          <w:u w:val="single"/>
        </w:rPr>
      </w:pPr>
      <w:r>
        <w:rPr>
          <w:b/>
          <w:sz w:val="24"/>
          <w:u w:val="single"/>
        </w:rPr>
        <w:t>276 zo dňa 13.1.2014 v bode 2</w:t>
      </w:r>
      <w:r>
        <w:rPr>
          <w:sz w:val="18"/>
          <w:szCs w:val="18"/>
        </w:rPr>
        <w:t xml:space="preserve">  </w:t>
      </w:r>
      <w:r w:rsidRPr="000C65C9">
        <w:rPr>
          <w:sz w:val="20"/>
          <w:szCs w:val="20"/>
        </w:rPr>
        <w:t xml:space="preserve">-   MZ MČ Košice – Sídlisko KVP v súlade s platnými ústavnými zákonmi, zákonmi a ostatnými všeobecne záväznými právnymi predpismi   </w:t>
      </w:r>
    </w:p>
    <w:p w:rsidR="00310427" w:rsidRPr="000C65C9" w:rsidRDefault="00310427" w:rsidP="00BC3FFE">
      <w:pPr>
        <w:pStyle w:val="NormlnIMP"/>
        <w:tabs>
          <w:tab w:val="left" w:pos="567"/>
          <w:tab w:val="left" w:pos="2127"/>
        </w:tabs>
        <w:ind w:left="180" w:hanging="284"/>
        <w:jc w:val="both"/>
      </w:pPr>
      <w:r>
        <w:t xml:space="preserve">  </w:t>
      </w:r>
      <w:r w:rsidRPr="000C65C9">
        <w:t>2. súh</w:t>
      </w:r>
      <w:r>
        <w:t xml:space="preserve">lasí </w:t>
      </w:r>
      <w:r w:rsidRPr="000C65C9">
        <w:t xml:space="preserve">s tým, aby sa pri realizácii predmetnej prepojovacej komunikácie postupovalo podľa pôvodnej, doteraz platnej, územnoplánovacej dokumentácie  a platného uznesenia  Miestneho zastupitteľstva MČ Košice – Sídlisko KVP č.211-27/8-2009. </w:t>
      </w:r>
    </w:p>
    <w:p w:rsidR="00310427" w:rsidRPr="000C65C9" w:rsidRDefault="00310427" w:rsidP="00BC3FFE">
      <w:pPr>
        <w:pStyle w:val="NormlnIMP"/>
        <w:tabs>
          <w:tab w:val="left" w:pos="567"/>
          <w:tab w:val="left" w:pos="2127"/>
        </w:tabs>
        <w:ind w:left="284" w:hanging="284"/>
        <w:jc w:val="both"/>
      </w:pPr>
    </w:p>
    <w:p w:rsidR="00310427" w:rsidRDefault="00310427" w:rsidP="00BC3FFE">
      <w:pPr>
        <w:pStyle w:val="NormlnIMP"/>
        <w:tabs>
          <w:tab w:val="left" w:pos="567"/>
          <w:tab w:val="left" w:pos="2127"/>
        </w:tabs>
        <w:ind w:left="284" w:hanging="284"/>
        <w:jc w:val="both"/>
      </w:pPr>
      <w:r w:rsidRPr="000C65C9">
        <w:t xml:space="preserve">    </w:t>
      </w:r>
      <w:r>
        <w:rPr>
          <w:u w:val="single"/>
        </w:rPr>
        <w:t>U</w:t>
      </w:r>
      <w:r w:rsidRPr="000C65C9">
        <w:rPr>
          <w:u w:val="single"/>
        </w:rPr>
        <w:t>zneseni</w:t>
      </w:r>
      <w:r>
        <w:rPr>
          <w:u w:val="single"/>
        </w:rPr>
        <w:t xml:space="preserve">e </w:t>
      </w:r>
      <w:r w:rsidRPr="000C65C9">
        <w:rPr>
          <w:u w:val="single"/>
        </w:rPr>
        <w:t>MZ č.211-27/8-2009</w:t>
      </w:r>
      <w:r w:rsidRPr="000C65C9">
        <w:t xml:space="preserve"> : </w:t>
      </w:r>
      <w:r>
        <w:t xml:space="preserve"> </w:t>
      </w:r>
      <w:r w:rsidRPr="000C65C9">
        <w:t>MZ MČ Košice</w:t>
      </w:r>
      <w:r>
        <w:t xml:space="preserve"> </w:t>
      </w:r>
      <w:r w:rsidRPr="000C65C9">
        <w:t>– Sídlisko KVP súhlasí s n</w:t>
      </w:r>
      <w:r>
        <w:t>avrhovanými zmenami a doplnkami</w:t>
      </w:r>
    </w:p>
    <w:p w:rsidR="00310427" w:rsidRPr="000C65C9" w:rsidRDefault="00310427" w:rsidP="00BC3FFE">
      <w:pPr>
        <w:pStyle w:val="NormlnIMP"/>
        <w:tabs>
          <w:tab w:val="left" w:pos="567"/>
          <w:tab w:val="left" w:pos="2127"/>
        </w:tabs>
        <w:ind w:left="284" w:hanging="284"/>
        <w:jc w:val="both"/>
      </w:pPr>
      <w:r w:rsidRPr="000C65C9">
        <w:t xml:space="preserve">    ÚPN HSA </w:t>
      </w:r>
      <w:r>
        <w:t xml:space="preserve"> </w:t>
      </w:r>
      <w:r w:rsidRPr="000C65C9">
        <w:t xml:space="preserve">Košice – lokalita Girbeš za podmienky doplnenia záväznej časti návrhu o nasledovný regulatív : </w:t>
      </w:r>
    </w:p>
    <w:p w:rsidR="00310427" w:rsidRPr="000C65C9" w:rsidRDefault="00310427" w:rsidP="00BC3FFE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i/>
        </w:rPr>
      </w:pPr>
      <w:r w:rsidRPr="000C65C9">
        <w:t xml:space="preserve">    </w:t>
      </w:r>
      <w:r w:rsidRPr="000C65C9">
        <w:rPr>
          <w:i/>
        </w:rPr>
        <w:t>„Výstavba na riešenom území, ktorá bude prístupná cez Klimkovičovu ul. alebo ulicu Jána Pavla II. je podmienená dobudovaním prepojenia Moskovská – Klimkovičova (časť</w:t>
      </w:r>
      <w:r>
        <w:rPr>
          <w:i/>
        </w:rPr>
        <w:t xml:space="preserve"> plánovanej </w:t>
      </w:r>
      <w:r w:rsidRPr="000C65C9">
        <w:rPr>
          <w:i/>
        </w:rPr>
        <w:t xml:space="preserve">zbernej komunikácie Klimkovičova).“  </w:t>
      </w:r>
    </w:p>
    <w:p w:rsidR="00310427" w:rsidRDefault="00310427" w:rsidP="00BC3FFE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</w:p>
    <w:p w:rsidR="00310427" w:rsidRPr="000C65C9" w:rsidRDefault="00310427" w:rsidP="000C65C9">
      <w:pPr>
        <w:rPr>
          <w:sz w:val="18"/>
          <w:szCs w:val="18"/>
        </w:rPr>
      </w:pPr>
      <w:r>
        <w:rPr>
          <w:b/>
          <w:sz w:val="24"/>
          <w:u w:val="single"/>
        </w:rPr>
        <w:t>298 zo dňa 8.4.2014</w:t>
      </w:r>
      <w:r>
        <w:rPr>
          <w:sz w:val="18"/>
          <w:szCs w:val="18"/>
        </w:rPr>
        <w:t xml:space="preserve">  -  </w:t>
      </w:r>
      <w:r w:rsidRPr="000C65C9">
        <w:rPr>
          <w:sz w:val="20"/>
          <w:szCs w:val="20"/>
        </w:rPr>
        <w:t>M</w:t>
      </w:r>
      <w:r>
        <w:rPr>
          <w:sz w:val="20"/>
          <w:szCs w:val="20"/>
        </w:rPr>
        <w:t>Z</w:t>
      </w:r>
      <w:r w:rsidRPr="000C65C9">
        <w:rPr>
          <w:sz w:val="20"/>
          <w:szCs w:val="20"/>
        </w:rPr>
        <w:t xml:space="preserve"> M</w:t>
      </w:r>
      <w:r>
        <w:rPr>
          <w:sz w:val="20"/>
          <w:szCs w:val="20"/>
        </w:rPr>
        <w:t xml:space="preserve">Č </w:t>
      </w:r>
      <w:r w:rsidRPr="000C65C9">
        <w:rPr>
          <w:sz w:val="20"/>
          <w:szCs w:val="20"/>
        </w:rPr>
        <w:t xml:space="preserve">Košice - Sídlisko KVP v súlade s platnými ústavnými zákonmi, zákonmi </w:t>
      </w:r>
      <w:r>
        <w:rPr>
          <w:sz w:val="20"/>
          <w:szCs w:val="20"/>
        </w:rPr>
        <w:t xml:space="preserve">a ostatnými </w:t>
      </w:r>
      <w:r w:rsidRPr="000C65C9">
        <w:rPr>
          <w:sz w:val="20"/>
          <w:szCs w:val="20"/>
        </w:rPr>
        <w:t xml:space="preserve">všeobecne záväznými právnymi predpismi </w:t>
      </w:r>
    </w:p>
    <w:p w:rsidR="00310427" w:rsidRPr="000C65C9" w:rsidRDefault="00310427" w:rsidP="000C65C9">
      <w:pPr>
        <w:jc w:val="both"/>
        <w:rPr>
          <w:sz w:val="20"/>
          <w:szCs w:val="20"/>
        </w:rPr>
      </w:pPr>
      <w:r w:rsidRPr="000C65C9">
        <w:rPr>
          <w:sz w:val="20"/>
          <w:szCs w:val="20"/>
        </w:rPr>
        <w:t>1. berie na vedomie</w:t>
      </w:r>
      <w:r w:rsidRPr="000C65C9">
        <w:rPr>
          <w:b/>
          <w:sz w:val="20"/>
          <w:szCs w:val="20"/>
        </w:rPr>
        <w:t xml:space="preserve"> </w:t>
      </w:r>
      <w:r w:rsidRPr="000C65C9">
        <w:rPr>
          <w:sz w:val="20"/>
          <w:szCs w:val="20"/>
        </w:rPr>
        <w:t>Hodnotiacu správu Redakčnej rady za rok 2013,</w:t>
      </w:r>
    </w:p>
    <w:p w:rsidR="00310427" w:rsidRPr="000C65C9" w:rsidRDefault="00310427" w:rsidP="000C65C9">
      <w:pPr>
        <w:tabs>
          <w:tab w:val="left" w:pos="284"/>
          <w:tab w:val="left" w:pos="709"/>
          <w:tab w:val="left" w:pos="993"/>
        </w:tabs>
        <w:jc w:val="both"/>
        <w:rPr>
          <w:bCs/>
          <w:sz w:val="20"/>
          <w:szCs w:val="20"/>
        </w:rPr>
      </w:pPr>
      <w:r w:rsidRPr="000C65C9">
        <w:rPr>
          <w:bCs/>
          <w:sz w:val="20"/>
          <w:szCs w:val="20"/>
        </w:rPr>
        <w:t>2. konštatuje</w:t>
      </w:r>
      <w:r w:rsidRPr="000C65C9">
        <w:rPr>
          <w:b/>
          <w:bCs/>
          <w:sz w:val="20"/>
          <w:szCs w:val="20"/>
        </w:rPr>
        <w:t xml:space="preserve"> </w:t>
      </w:r>
      <w:r w:rsidRPr="000C65C9">
        <w:rPr>
          <w:bCs/>
          <w:sz w:val="20"/>
          <w:szCs w:val="20"/>
        </w:rPr>
        <w:t xml:space="preserve">sústavné porušovanie Zásad informovanosti občanov prostredníctvom </w:t>
      </w:r>
      <w:r>
        <w:rPr>
          <w:bCs/>
          <w:sz w:val="20"/>
          <w:szCs w:val="20"/>
        </w:rPr>
        <w:t>komu</w:t>
      </w:r>
      <w:r w:rsidRPr="000C65C9">
        <w:rPr>
          <w:bCs/>
          <w:sz w:val="20"/>
          <w:szCs w:val="20"/>
        </w:rPr>
        <w:t>nikačných prostriedkov,</w:t>
      </w:r>
    </w:p>
    <w:p w:rsidR="00310427" w:rsidRPr="000C65C9" w:rsidRDefault="00310427" w:rsidP="000C65C9">
      <w:pPr>
        <w:tabs>
          <w:tab w:val="left" w:pos="284"/>
        </w:tabs>
        <w:jc w:val="both"/>
        <w:rPr>
          <w:bCs/>
          <w:sz w:val="20"/>
          <w:szCs w:val="20"/>
        </w:rPr>
      </w:pPr>
      <w:r w:rsidRPr="000C65C9">
        <w:rPr>
          <w:bCs/>
          <w:sz w:val="20"/>
          <w:szCs w:val="20"/>
        </w:rPr>
        <w:t>3. žiada</w:t>
      </w:r>
      <w:r w:rsidRPr="000C65C9">
        <w:rPr>
          <w:b/>
          <w:bCs/>
          <w:sz w:val="20"/>
          <w:szCs w:val="20"/>
        </w:rPr>
        <w:t xml:space="preserve"> </w:t>
      </w:r>
      <w:r w:rsidRPr="000C65C9">
        <w:rPr>
          <w:bCs/>
          <w:sz w:val="20"/>
          <w:szCs w:val="20"/>
        </w:rPr>
        <w:t>kompetentných predstaviteľov k náprave uvedeného stavu.</w:t>
      </w:r>
    </w:p>
    <w:p w:rsidR="00310427" w:rsidRDefault="00310427" w:rsidP="00353D16">
      <w:pPr>
        <w:rPr>
          <w:sz w:val="20"/>
          <w:szCs w:val="20"/>
        </w:rPr>
      </w:pPr>
    </w:p>
    <w:p w:rsidR="00310427" w:rsidRPr="000C65C9" w:rsidRDefault="00310427" w:rsidP="000C65C9">
      <w:pPr>
        <w:jc w:val="both"/>
        <w:rPr>
          <w:bCs/>
          <w:sz w:val="18"/>
          <w:szCs w:val="18"/>
        </w:rPr>
      </w:pPr>
    </w:p>
    <w:p w:rsidR="00310427" w:rsidRPr="00670A4A" w:rsidRDefault="00310427" w:rsidP="00605FB8">
      <w:pPr>
        <w:rPr>
          <w:sz w:val="20"/>
          <w:szCs w:val="20"/>
        </w:rPr>
      </w:pPr>
      <w:r w:rsidRPr="006D01D3">
        <w:rPr>
          <w:b/>
          <w:sz w:val="24"/>
          <w:u w:val="single"/>
        </w:rPr>
        <w:t xml:space="preserve">26 zo dňa </w:t>
      </w:r>
      <w:r>
        <w:rPr>
          <w:b/>
          <w:sz w:val="24"/>
          <w:u w:val="single"/>
        </w:rPr>
        <w:t>24</w:t>
      </w:r>
      <w:r w:rsidRPr="006D01D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2</w:t>
      </w:r>
      <w:r w:rsidRPr="006D01D3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5 v bode a)</w:t>
      </w:r>
      <w:r>
        <w:rPr>
          <w:sz w:val="18"/>
          <w:szCs w:val="18"/>
        </w:rPr>
        <w:t xml:space="preserve">  </w:t>
      </w:r>
      <w:r w:rsidRPr="00670A4A">
        <w:rPr>
          <w:sz w:val="20"/>
          <w:szCs w:val="20"/>
        </w:rPr>
        <w:t xml:space="preserve">-   MZ MČ Košice – Sídlisko KVP ukladá kontrolórke Mestskej časti Košice – Sídlisko KVP  vykonať kontrolu zmlúv č.142/2014-VDaŽP a č.26/2014-VDaŽP uzatvorených v roku 2014 s firmou SINEP s.r.o. </w:t>
      </w:r>
    </w:p>
    <w:p w:rsidR="00310427" w:rsidRPr="00670A4A" w:rsidRDefault="00310427" w:rsidP="00605FB8">
      <w:pPr>
        <w:rPr>
          <w:sz w:val="20"/>
          <w:szCs w:val="20"/>
        </w:rPr>
      </w:pPr>
    </w:p>
    <w:p w:rsidR="00310427" w:rsidRDefault="00310427" w:rsidP="00C71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0427" w:rsidRDefault="00310427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10427" w:rsidRDefault="00310427" w:rsidP="00C71F47">
      <w:pPr>
        <w:tabs>
          <w:tab w:val="left" w:pos="851"/>
          <w:tab w:val="left" w:pos="1985"/>
        </w:tabs>
        <w:rPr>
          <w:sz w:val="24"/>
        </w:rPr>
      </w:pPr>
    </w:p>
    <w:p w:rsidR="00310427" w:rsidRDefault="00310427" w:rsidP="009C3F7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</w:p>
    <w:p w:rsidR="00310427" w:rsidRDefault="00310427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310427" w:rsidRDefault="00310427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310427" w:rsidRDefault="00310427" w:rsidP="00AF6FCE">
      <w:pPr>
        <w:rPr>
          <w:sz w:val="24"/>
        </w:rPr>
      </w:pPr>
    </w:p>
    <w:p w:rsidR="00310427" w:rsidRDefault="00310427" w:rsidP="00404561">
      <w:pPr>
        <w:rPr>
          <w:sz w:val="24"/>
        </w:rPr>
      </w:pPr>
      <w:r>
        <w:rPr>
          <w:sz w:val="24"/>
        </w:rPr>
        <w:t xml:space="preserve">Košice, 7.  apríl 2015             </w:t>
      </w:r>
    </w:p>
    <w:sectPr w:rsidR="00310427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1708D"/>
    <w:rsid w:val="00024EEB"/>
    <w:rsid w:val="000316D9"/>
    <w:rsid w:val="00031DD2"/>
    <w:rsid w:val="0003633B"/>
    <w:rsid w:val="00057356"/>
    <w:rsid w:val="00064174"/>
    <w:rsid w:val="00065966"/>
    <w:rsid w:val="00074608"/>
    <w:rsid w:val="000825FF"/>
    <w:rsid w:val="000857F0"/>
    <w:rsid w:val="000866A9"/>
    <w:rsid w:val="0009521B"/>
    <w:rsid w:val="000A4EA5"/>
    <w:rsid w:val="000B217F"/>
    <w:rsid w:val="000B3E7F"/>
    <w:rsid w:val="000B5778"/>
    <w:rsid w:val="000B5E92"/>
    <w:rsid w:val="000C4F61"/>
    <w:rsid w:val="000C5B88"/>
    <w:rsid w:val="000C65C9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5047E"/>
    <w:rsid w:val="0016607C"/>
    <w:rsid w:val="00170233"/>
    <w:rsid w:val="00171EB4"/>
    <w:rsid w:val="00176502"/>
    <w:rsid w:val="001A560B"/>
    <w:rsid w:val="001B1D60"/>
    <w:rsid w:val="001B510F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25496"/>
    <w:rsid w:val="00230093"/>
    <w:rsid w:val="00232C7C"/>
    <w:rsid w:val="00266DBB"/>
    <w:rsid w:val="00272F76"/>
    <w:rsid w:val="00283A53"/>
    <w:rsid w:val="00284FEC"/>
    <w:rsid w:val="0029127B"/>
    <w:rsid w:val="00292744"/>
    <w:rsid w:val="002971C8"/>
    <w:rsid w:val="002A1AC4"/>
    <w:rsid w:val="002A2584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10427"/>
    <w:rsid w:val="00313B4D"/>
    <w:rsid w:val="003212C9"/>
    <w:rsid w:val="00324AF0"/>
    <w:rsid w:val="00337726"/>
    <w:rsid w:val="00342969"/>
    <w:rsid w:val="00345D80"/>
    <w:rsid w:val="003531F0"/>
    <w:rsid w:val="00353BA6"/>
    <w:rsid w:val="00353D16"/>
    <w:rsid w:val="00354983"/>
    <w:rsid w:val="00355BCD"/>
    <w:rsid w:val="00356DDE"/>
    <w:rsid w:val="00361343"/>
    <w:rsid w:val="00373758"/>
    <w:rsid w:val="00375711"/>
    <w:rsid w:val="003944A6"/>
    <w:rsid w:val="003A0829"/>
    <w:rsid w:val="003A0D4B"/>
    <w:rsid w:val="003A19FF"/>
    <w:rsid w:val="003A3D16"/>
    <w:rsid w:val="003A624B"/>
    <w:rsid w:val="003B0836"/>
    <w:rsid w:val="003B7D21"/>
    <w:rsid w:val="003C236B"/>
    <w:rsid w:val="003C6CBF"/>
    <w:rsid w:val="003D1B86"/>
    <w:rsid w:val="003D3AC4"/>
    <w:rsid w:val="003D44A5"/>
    <w:rsid w:val="003E189A"/>
    <w:rsid w:val="003E5964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671E"/>
    <w:rsid w:val="00432A81"/>
    <w:rsid w:val="004333F6"/>
    <w:rsid w:val="00435A05"/>
    <w:rsid w:val="00441B5A"/>
    <w:rsid w:val="004546CE"/>
    <w:rsid w:val="004560B0"/>
    <w:rsid w:val="004624B1"/>
    <w:rsid w:val="00475DA2"/>
    <w:rsid w:val="0048724C"/>
    <w:rsid w:val="00490CE8"/>
    <w:rsid w:val="004A4843"/>
    <w:rsid w:val="004C0690"/>
    <w:rsid w:val="004D06BB"/>
    <w:rsid w:val="004D700F"/>
    <w:rsid w:val="004E0257"/>
    <w:rsid w:val="004F3CCF"/>
    <w:rsid w:val="004F46EE"/>
    <w:rsid w:val="00516B6F"/>
    <w:rsid w:val="00526E7C"/>
    <w:rsid w:val="00531781"/>
    <w:rsid w:val="00531DE8"/>
    <w:rsid w:val="00543E1F"/>
    <w:rsid w:val="00550F8E"/>
    <w:rsid w:val="0056362D"/>
    <w:rsid w:val="00563F2A"/>
    <w:rsid w:val="00564AA3"/>
    <w:rsid w:val="00572177"/>
    <w:rsid w:val="00574D22"/>
    <w:rsid w:val="0058188C"/>
    <w:rsid w:val="00590AEA"/>
    <w:rsid w:val="0059419C"/>
    <w:rsid w:val="005A2FC3"/>
    <w:rsid w:val="005D2780"/>
    <w:rsid w:val="005E3EF2"/>
    <w:rsid w:val="005E4562"/>
    <w:rsid w:val="005F4835"/>
    <w:rsid w:val="005F683B"/>
    <w:rsid w:val="00602842"/>
    <w:rsid w:val="00605FB8"/>
    <w:rsid w:val="00610A20"/>
    <w:rsid w:val="0061121B"/>
    <w:rsid w:val="00620FE7"/>
    <w:rsid w:val="00634685"/>
    <w:rsid w:val="00641010"/>
    <w:rsid w:val="0067073E"/>
    <w:rsid w:val="00670A4A"/>
    <w:rsid w:val="00673E1B"/>
    <w:rsid w:val="006C4AA9"/>
    <w:rsid w:val="006D01D3"/>
    <w:rsid w:val="006D7DE0"/>
    <w:rsid w:val="006E1018"/>
    <w:rsid w:val="006F4961"/>
    <w:rsid w:val="007028EB"/>
    <w:rsid w:val="00706C8E"/>
    <w:rsid w:val="0071246B"/>
    <w:rsid w:val="00713E8D"/>
    <w:rsid w:val="007147CA"/>
    <w:rsid w:val="007171FB"/>
    <w:rsid w:val="0073333B"/>
    <w:rsid w:val="007359E9"/>
    <w:rsid w:val="00773FE1"/>
    <w:rsid w:val="00790F0C"/>
    <w:rsid w:val="00792940"/>
    <w:rsid w:val="00792ED1"/>
    <w:rsid w:val="00793E78"/>
    <w:rsid w:val="007A437E"/>
    <w:rsid w:val="007A5BFE"/>
    <w:rsid w:val="007B070D"/>
    <w:rsid w:val="007C61AE"/>
    <w:rsid w:val="007D7E40"/>
    <w:rsid w:val="007E3EFF"/>
    <w:rsid w:val="007F3AFD"/>
    <w:rsid w:val="007F4ACD"/>
    <w:rsid w:val="0080158B"/>
    <w:rsid w:val="008022C6"/>
    <w:rsid w:val="008109A7"/>
    <w:rsid w:val="00817B22"/>
    <w:rsid w:val="00824759"/>
    <w:rsid w:val="00827F6F"/>
    <w:rsid w:val="00830B4D"/>
    <w:rsid w:val="0083766C"/>
    <w:rsid w:val="00843873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A17E4"/>
    <w:rsid w:val="008B116B"/>
    <w:rsid w:val="008C545A"/>
    <w:rsid w:val="008D34AC"/>
    <w:rsid w:val="008D69B4"/>
    <w:rsid w:val="008E325E"/>
    <w:rsid w:val="008F1382"/>
    <w:rsid w:val="00904762"/>
    <w:rsid w:val="00910524"/>
    <w:rsid w:val="00911282"/>
    <w:rsid w:val="009269D2"/>
    <w:rsid w:val="00937918"/>
    <w:rsid w:val="009427A2"/>
    <w:rsid w:val="009500EE"/>
    <w:rsid w:val="009504BA"/>
    <w:rsid w:val="00951704"/>
    <w:rsid w:val="009603D2"/>
    <w:rsid w:val="00963AF3"/>
    <w:rsid w:val="00965582"/>
    <w:rsid w:val="0097578F"/>
    <w:rsid w:val="00975863"/>
    <w:rsid w:val="00982DD4"/>
    <w:rsid w:val="009874B6"/>
    <w:rsid w:val="0099321F"/>
    <w:rsid w:val="00996D47"/>
    <w:rsid w:val="00996FDA"/>
    <w:rsid w:val="009A6784"/>
    <w:rsid w:val="009B1240"/>
    <w:rsid w:val="009C3F76"/>
    <w:rsid w:val="009F3D26"/>
    <w:rsid w:val="009F4988"/>
    <w:rsid w:val="009F5C62"/>
    <w:rsid w:val="00A2522D"/>
    <w:rsid w:val="00A3076C"/>
    <w:rsid w:val="00A30AF6"/>
    <w:rsid w:val="00A30F93"/>
    <w:rsid w:val="00A4211E"/>
    <w:rsid w:val="00A4512C"/>
    <w:rsid w:val="00A47D2D"/>
    <w:rsid w:val="00A50F6F"/>
    <w:rsid w:val="00A520E4"/>
    <w:rsid w:val="00A637A8"/>
    <w:rsid w:val="00A67ACC"/>
    <w:rsid w:val="00A76CE9"/>
    <w:rsid w:val="00A9078B"/>
    <w:rsid w:val="00A92D3C"/>
    <w:rsid w:val="00AA2996"/>
    <w:rsid w:val="00AB441E"/>
    <w:rsid w:val="00AB4A9A"/>
    <w:rsid w:val="00AD0400"/>
    <w:rsid w:val="00AD12C1"/>
    <w:rsid w:val="00AD3469"/>
    <w:rsid w:val="00AE71EC"/>
    <w:rsid w:val="00AF1573"/>
    <w:rsid w:val="00AF457B"/>
    <w:rsid w:val="00AF6FCE"/>
    <w:rsid w:val="00AF7278"/>
    <w:rsid w:val="00B02D89"/>
    <w:rsid w:val="00B04DFA"/>
    <w:rsid w:val="00B144F6"/>
    <w:rsid w:val="00B16598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C3FFE"/>
    <w:rsid w:val="00BF1317"/>
    <w:rsid w:val="00BF2976"/>
    <w:rsid w:val="00BF5F7A"/>
    <w:rsid w:val="00C0278C"/>
    <w:rsid w:val="00C038EF"/>
    <w:rsid w:val="00C03AC6"/>
    <w:rsid w:val="00C11D1C"/>
    <w:rsid w:val="00C1409A"/>
    <w:rsid w:val="00C3151B"/>
    <w:rsid w:val="00C36CC5"/>
    <w:rsid w:val="00C5241B"/>
    <w:rsid w:val="00C53DA0"/>
    <w:rsid w:val="00C604E5"/>
    <w:rsid w:val="00C61251"/>
    <w:rsid w:val="00C643E1"/>
    <w:rsid w:val="00C70776"/>
    <w:rsid w:val="00C71F47"/>
    <w:rsid w:val="00C720F9"/>
    <w:rsid w:val="00C80394"/>
    <w:rsid w:val="00C80B54"/>
    <w:rsid w:val="00C87909"/>
    <w:rsid w:val="00C935A2"/>
    <w:rsid w:val="00C9554F"/>
    <w:rsid w:val="00C95717"/>
    <w:rsid w:val="00CA613D"/>
    <w:rsid w:val="00CB37A3"/>
    <w:rsid w:val="00CC27A0"/>
    <w:rsid w:val="00CC392A"/>
    <w:rsid w:val="00CD63EE"/>
    <w:rsid w:val="00CE27DA"/>
    <w:rsid w:val="00D02B9F"/>
    <w:rsid w:val="00D0558E"/>
    <w:rsid w:val="00D162C9"/>
    <w:rsid w:val="00D24072"/>
    <w:rsid w:val="00D26C05"/>
    <w:rsid w:val="00D31F7C"/>
    <w:rsid w:val="00D37124"/>
    <w:rsid w:val="00D42647"/>
    <w:rsid w:val="00D46203"/>
    <w:rsid w:val="00D62507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B7B15"/>
    <w:rsid w:val="00DC25B6"/>
    <w:rsid w:val="00DC4146"/>
    <w:rsid w:val="00DD2CCA"/>
    <w:rsid w:val="00DE3C8A"/>
    <w:rsid w:val="00DF4C54"/>
    <w:rsid w:val="00DF564A"/>
    <w:rsid w:val="00E12527"/>
    <w:rsid w:val="00E23211"/>
    <w:rsid w:val="00E237A8"/>
    <w:rsid w:val="00E3415E"/>
    <w:rsid w:val="00E3662D"/>
    <w:rsid w:val="00E36E30"/>
    <w:rsid w:val="00E40A5C"/>
    <w:rsid w:val="00E41747"/>
    <w:rsid w:val="00E46A16"/>
    <w:rsid w:val="00E54E61"/>
    <w:rsid w:val="00E55573"/>
    <w:rsid w:val="00E675EA"/>
    <w:rsid w:val="00E771EB"/>
    <w:rsid w:val="00E87407"/>
    <w:rsid w:val="00EA25FD"/>
    <w:rsid w:val="00EB0CD4"/>
    <w:rsid w:val="00EB1409"/>
    <w:rsid w:val="00EC4D13"/>
    <w:rsid w:val="00ED074D"/>
    <w:rsid w:val="00ED26F8"/>
    <w:rsid w:val="00EE24EF"/>
    <w:rsid w:val="00EF6AF3"/>
    <w:rsid w:val="00EF749C"/>
    <w:rsid w:val="00EF7B93"/>
    <w:rsid w:val="00F00D56"/>
    <w:rsid w:val="00F047EA"/>
    <w:rsid w:val="00F17EA3"/>
    <w:rsid w:val="00F26DE5"/>
    <w:rsid w:val="00F31B17"/>
    <w:rsid w:val="00F43006"/>
    <w:rsid w:val="00F437B1"/>
    <w:rsid w:val="00F50BDD"/>
    <w:rsid w:val="00F52C2D"/>
    <w:rsid w:val="00F722D5"/>
    <w:rsid w:val="00F725D0"/>
    <w:rsid w:val="00F80E38"/>
    <w:rsid w:val="00F979DE"/>
    <w:rsid w:val="00FA1BB4"/>
    <w:rsid w:val="00FA1F5C"/>
    <w:rsid w:val="00FA2C3C"/>
    <w:rsid w:val="00FA49BC"/>
    <w:rsid w:val="00FA5DA1"/>
    <w:rsid w:val="00FD0A06"/>
    <w:rsid w:val="00FD2AF7"/>
    <w:rsid w:val="00FD2E03"/>
    <w:rsid w:val="00FD6939"/>
    <w:rsid w:val="00FE30B8"/>
    <w:rsid w:val="00FE32A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240AE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345</Words>
  <Characters>1968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3</cp:revision>
  <cp:lastPrinted>2015-04-07T10:45:00Z</cp:lastPrinted>
  <dcterms:created xsi:type="dcterms:W3CDTF">2015-04-09T06:09:00Z</dcterms:created>
  <dcterms:modified xsi:type="dcterms:W3CDTF">2015-04-21T11:39:00Z</dcterms:modified>
</cp:coreProperties>
</file>