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521" w:rsidRDefault="00693521">
      <w:pPr>
        <w:pStyle w:val="Vchodztl"/>
        <w:jc w:val="center"/>
      </w:pPr>
      <w:r>
        <w:rPr>
          <w:b/>
          <w:bCs/>
          <w:i/>
          <w:iCs/>
          <w:sz w:val="28"/>
          <w:szCs w:val="28"/>
        </w:rPr>
        <w:t>Informatívna</w:t>
      </w:r>
      <w:r>
        <w:rPr>
          <w:rFonts w:cs="Times New Roman"/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správa</w:t>
      </w:r>
      <w:r>
        <w:rPr>
          <w:rFonts w:cs="Times New Roman"/>
          <w:b/>
          <w:bCs/>
          <w:i/>
          <w:iCs/>
          <w:sz w:val="28"/>
          <w:szCs w:val="28"/>
        </w:rPr>
        <w:t xml:space="preserve"> </w:t>
      </w:r>
    </w:p>
    <w:p w:rsidR="00693521" w:rsidRDefault="00693521">
      <w:pPr>
        <w:pStyle w:val="Vchodztl"/>
        <w:jc w:val="center"/>
      </w:pPr>
      <w:r>
        <w:rPr>
          <w:b/>
          <w:i/>
          <w:sz w:val="26"/>
          <w:szCs w:val="26"/>
          <w:lang w:eastAsia="cs-CZ"/>
        </w:rPr>
        <w:t>z</w:t>
      </w:r>
      <w:r>
        <w:rPr>
          <w:rFonts w:cs="Times New Roman"/>
          <w:b/>
          <w:i/>
          <w:sz w:val="26"/>
          <w:szCs w:val="26"/>
          <w:lang w:eastAsia="cs-CZ"/>
        </w:rPr>
        <w:t xml:space="preserve">   XVI. rokovanie Mestského zastupiteľstva v Košiciach</w:t>
      </w:r>
    </w:p>
    <w:p w:rsidR="00693521" w:rsidRDefault="00693521">
      <w:pPr>
        <w:pStyle w:val="Vchodztl"/>
        <w:jc w:val="center"/>
      </w:pPr>
      <w:r>
        <w:rPr>
          <w:rFonts w:cs="Times New Roman"/>
          <w:b/>
          <w:i/>
          <w:sz w:val="26"/>
          <w:szCs w:val="26"/>
          <w:lang w:eastAsia="cs-CZ"/>
        </w:rPr>
        <w:t xml:space="preserve"> zo dňa 15. apríla  2013</w:t>
      </w:r>
      <w:r>
        <w:rPr>
          <w:rFonts w:cs="Times New Roman"/>
          <w:b/>
          <w:i/>
          <w:sz w:val="26"/>
          <w:szCs w:val="26"/>
          <w:lang w:eastAsia="cs-CZ"/>
        </w:rPr>
        <w:br/>
      </w:r>
    </w:p>
    <w:p w:rsidR="00693521" w:rsidRDefault="00693521">
      <w:pPr>
        <w:pStyle w:val="Telotextu"/>
        <w:spacing w:after="0"/>
        <w:jc w:val="center"/>
      </w:pPr>
      <w:r>
        <w:t> </w:t>
      </w: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Postoj mesta Košice k zámeru ťažby a spracovania uránu v lokalite Jahodná - Kuríšková</w:t>
      </w:r>
    </w:p>
    <w:p w:rsidR="00693521" w:rsidRDefault="00693521">
      <w:pPr>
        <w:pStyle w:val="Telotextu"/>
        <w:spacing w:after="0"/>
      </w:pPr>
      <w:r>
        <w:t>MZ schválilo doterajší  odmietavý postoj mesta Košice k zámeru ťažby a spracovania uránu v meste Košice v lokalite  Jahodná – Kurišková,</w:t>
      </w:r>
    </w:p>
    <w:p w:rsidR="00693521" w:rsidRDefault="00693521">
      <w:pPr>
        <w:pStyle w:val="Telotextu"/>
        <w:spacing w:after="0"/>
      </w:pPr>
      <w:r>
        <w:t>MZ poverilo primátora mesta Košice :</w:t>
      </w:r>
    </w:p>
    <w:p w:rsidR="00693521" w:rsidRDefault="00693521">
      <w:pPr>
        <w:pStyle w:val="Telotextu"/>
        <w:spacing w:after="0"/>
      </w:pPr>
      <w:r>
        <w:t>- vytvorením odbornej pracovnej skupiny na identifikáciu možných rizík vyplývajúcich</w:t>
      </w:r>
    </w:p>
    <w:p w:rsidR="00693521" w:rsidRDefault="00693521">
      <w:pPr>
        <w:pStyle w:val="Telotextu"/>
        <w:spacing w:after="0"/>
      </w:pPr>
      <w:r>
        <w:t xml:space="preserve">   z prieskumnej činnosti v lokalite Jahodná – Kurišková. Táto bude zložená z odborných útvarov</w:t>
      </w:r>
    </w:p>
    <w:p w:rsidR="00693521" w:rsidRDefault="00693521">
      <w:pPr>
        <w:pStyle w:val="Telotextu"/>
        <w:spacing w:after="0"/>
      </w:pPr>
      <w:r>
        <w:t xml:space="preserve">   mesta, externých odborníkov z oblasti hydrogeológie, radiačnej hygieny a ochrany zdravia,</w:t>
      </w:r>
    </w:p>
    <w:p w:rsidR="00693521" w:rsidRDefault="00693521">
      <w:pPr>
        <w:pStyle w:val="Telotextu"/>
        <w:spacing w:after="0"/>
      </w:pPr>
      <w:r>
        <w:t xml:space="preserve">   monitoringu životného prostredia, geológie a zástupcov verejnosti,</w:t>
      </w:r>
    </w:p>
    <w:p w:rsidR="00693521" w:rsidRDefault="00693521">
      <w:pPr>
        <w:pStyle w:val="Telotextu"/>
        <w:spacing w:after="0"/>
      </w:pPr>
      <w:r>
        <w:t>- určením nezávislého vedúceho pracovnej skupiny, ktorý bude informovať MZ o záveroch</w:t>
      </w:r>
    </w:p>
    <w:p w:rsidR="00693521" w:rsidRDefault="00693521">
      <w:pPr>
        <w:pStyle w:val="Telotextu"/>
        <w:spacing w:after="0"/>
      </w:pPr>
      <w:r>
        <w:t xml:space="preserve">   z jej činnosti,</w:t>
      </w:r>
    </w:p>
    <w:p w:rsidR="00693521" w:rsidRDefault="00693521">
      <w:pPr>
        <w:pStyle w:val="Telotextu"/>
        <w:spacing w:after="0"/>
      </w:pPr>
      <w:r>
        <w:t>- spracovaním analýzy súčasného právneho stavu v rámci riešenia prieskumných prác v lokalite</w:t>
      </w:r>
    </w:p>
    <w:p w:rsidR="00693521" w:rsidRDefault="00693521">
      <w:pPr>
        <w:pStyle w:val="Telotextu"/>
        <w:spacing w:after="0"/>
      </w:pPr>
      <w:r>
        <w:t xml:space="preserve">   Jahodná – Kurišková a overenie, či existujú legislatívne nástroje na zastavenie prieskumných prác</w:t>
      </w:r>
    </w:p>
    <w:p w:rsidR="00693521" w:rsidRDefault="00693521">
      <w:pPr>
        <w:pStyle w:val="Telotextu"/>
        <w:spacing w:after="0"/>
      </w:pPr>
      <w:r>
        <w:t xml:space="preserve">   bez právnych a finančných dopadov na mesto Košice a jeho obyvateľov.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rPr>
          <w:b/>
          <w:bCs/>
          <w:i/>
          <w:iCs/>
        </w:rPr>
        <w:t>Informácia primátora mesta o svojej činnosti od XV. rokovania MZ</w:t>
      </w:r>
    </w:p>
    <w:p w:rsidR="00693521" w:rsidRDefault="00693521">
      <w:pPr>
        <w:pStyle w:val="Telotextu"/>
        <w:spacing w:after="0"/>
      </w:pPr>
      <w:r>
        <w:t>MZ vzalo na vedomie informáciu primátora mesta o svojej činnosti od XV. rokovania MZ.</w:t>
      </w:r>
    </w:p>
    <w:p w:rsidR="00693521" w:rsidRDefault="00693521">
      <w:pPr>
        <w:pStyle w:val="Telotextu"/>
        <w:widowControl/>
        <w:spacing w:after="0" w:line="100" w:lineRule="atLeast"/>
      </w:pPr>
    </w:p>
    <w:p w:rsidR="00693521" w:rsidRDefault="00693521">
      <w:pPr>
        <w:pStyle w:val="Telotextu"/>
        <w:widowControl/>
        <w:spacing w:after="0" w:line="100" w:lineRule="atLeast"/>
      </w:pPr>
      <w:r>
        <w:rPr>
          <w:b/>
          <w:i/>
          <w:iCs/>
          <w:lang w:eastAsia="cs-CZ"/>
        </w:rPr>
        <w:t xml:space="preserve">Správa o činnosti Útvaru hlavného kontrolóra mesta Košice                                                                      </w:t>
      </w:r>
      <w:r>
        <w:rPr>
          <w:rFonts w:cs="Times New Roman"/>
        </w:rPr>
        <w:t xml:space="preserve">MZ vzalo na vedomie       </w:t>
      </w:r>
    </w:p>
    <w:p w:rsidR="00693521" w:rsidRDefault="00693521">
      <w:pPr>
        <w:pStyle w:val="Telotextu"/>
        <w:widowControl/>
        <w:spacing w:after="0" w:line="100" w:lineRule="atLeast"/>
      </w:pPr>
      <w:r>
        <w:rPr>
          <w:rFonts w:cs="Times New Roman"/>
        </w:rPr>
        <w:t>1. Správu o činnosti hlavného kontrolóra mesta Košice od XV. rokovania MZ v Košiciach</w:t>
      </w:r>
    </w:p>
    <w:p w:rsidR="00693521" w:rsidRDefault="00693521">
      <w:pPr>
        <w:pStyle w:val="Telotextu"/>
        <w:widowControl/>
        <w:spacing w:after="0" w:line="100" w:lineRule="atLeast"/>
      </w:pPr>
      <w:r>
        <w:rPr>
          <w:rFonts w:cs="Times New Roman"/>
        </w:rPr>
        <w:t>2. Správu o výsledkoch kontrol v subjektoch :</w:t>
      </w:r>
    </w:p>
    <w:p w:rsidR="00693521" w:rsidRDefault="00693521">
      <w:pPr>
        <w:pStyle w:val="Telotextu"/>
        <w:widowControl/>
        <w:spacing w:after="0" w:line="100" w:lineRule="atLeast"/>
      </w:pPr>
      <w:r>
        <w:rPr>
          <w:rFonts w:cs="Times New Roman"/>
        </w:rPr>
        <w:t xml:space="preserve">    Knižnica pre mládež mesta Košice, Tajovského 9, Košice                 </w:t>
      </w:r>
    </w:p>
    <w:p w:rsidR="00693521" w:rsidRDefault="00693521">
      <w:pPr>
        <w:pStyle w:val="Telotextu"/>
        <w:widowControl/>
        <w:spacing w:after="0" w:line="100" w:lineRule="atLeast"/>
      </w:pPr>
      <w:r>
        <w:rPr>
          <w:rFonts w:cs="Times New Roman"/>
        </w:rPr>
        <w:t xml:space="preserve">    Základná škola Družicová 4, Košice</w:t>
      </w:r>
    </w:p>
    <w:p w:rsidR="00693521" w:rsidRDefault="00693521">
      <w:pPr>
        <w:pStyle w:val="Telotextu"/>
        <w:spacing w:after="0"/>
      </w:pPr>
      <w:r>
        <w:rPr>
          <w:rFonts w:cs="Times New Roman"/>
        </w:rPr>
        <w:t>3. Stanovisko k Záverečnému účtu mesta Košice za rok 2012.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widowControl/>
      </w:pPr>
      <w:r>
        <w:rPr>
          <w:b/>
          <w:bCs/>
          <w:i/>
          <w:iCs/>
          <w:lang w:eastAsia="cs-CZ"/>
        </w:rPr>
        <w:t>Správa o odpovediach na interpelácie a dopyty poslancov mestského zastupiteľstva, ktoré boli prednesené na XV. rokovaní MZ v Košiciach dňa 11.02.2013</w:t>
      </w:r>
      <w:r>
        <w:t>                                                                     MZ berie na vedomie Správu o odpovediach na interpelácie a dopyty poslancov mestského zastupiteľstva, ktoré boli prednesené na XV. rokovaní MZ v Košiciach dňa 11.02.2013.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VZN mesta Košice o nakladaní s komunálnymi odpadmi a drobnými stavebnými odpadmi vrátane biologicky rozložiteľných kuchynských a reštauračných odpadov      od prevádzkovateľa kuchyne a elektroodpadov z domácnosti na území mesta Košice (nariadenie o nakladaní s komunálnymi odpadmi)</w:t>
      </w:r>
    </w:p>
    <w:p w:rsidR="00693521" w:rsidRDefault="00693521">
      <w:pPr>
        <w:pStyle w:val="Telotextu"/>
        <w:spacing w:after="0"/>
      </w:pPr>
      <w:r>
        <w:t xml:space="preserve">MZ schválilo Všeobecne záväzné nariadenie mesta Košice o nakladaní s komunálnymi odpadmi a drobnými stavebnými odpadmi vrátane biologicky rozložiteľných kuchynských a reštauračných odpadov od prevádzkovateľa kuchyne a elektroodpadov z domácnosti na území mesta Košice (nariadenie o nakladaní s komunálnymi odpadmi) podľa predloženého návrhu. </w:t>
      </w:r>
    </w:p>
    <w:p w:rsidR="00693521" w:rsidRDefault="00693521">
      <w:pPr>
        <w:pStyle w:val="Telotextu"/>
        <w:spacing w:after="0"/>
      </w:pPr>
      <w:r>
        <w:t> </w:t>
      </w: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VZN mesta Košice o poskytnutí finančných prostriedkov na mzdy a prevádzku základným umeleckým školám, jazykovým školám, materským školám a školským zariadeniam</w:t>
      </w:r>
    </w:p>
    <w:p w:rsidR="00693521" w:rsidRDefault="00693521">
      <w:pPr>
        <w:pStyle w:val="Telotextu"/>
        <w:spacing w:after="0"/>
      </w:pPr>
      <w:r>
        <w:t> MZ schválilo Všeobecne záväzné nariadenie mesta Košice o poskytnutí finančných prostriedkov na mzdy a prevádzku základným umeleckým školám, jazykovým školám, materským školám a školským zariadeniam podľa predloženého návrhu.</w:t>
      </w:r>
    </w:p>
    <w:p w:rsidR="00693521" w:rsidRDefault="00693521">
      <w:pPr>
        <w:pStyle w:val="Telotextu"/>
        <w:spacing w:after="0"/>
      </w:pPr>
      <w:r>
        <w:t> </w:t>
      </w:r>
    </w:p>
    <w:p w:rsidR="00693521" w:rsidRDefault="00693521">
      <w:pPr>
        <w:pStyle w:val="Telotextu"/>
        <w:spacing w:after="0"/>
        <w:jc w:val="center"/>
      </w:pPr>
      <w:r>
        <w:t> -1 -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</w:pPr>
      <w:r>
        <w:rPr>
          <w:lang w:eastAsia="cs-CZ"/>
        </w:rPr>
        <w:t xml:space="preserve"> </w:t>
      </w: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Pravidlá poskytovania finančných prostriedkov na záujmové vzdelávanie detí s trvalým pobytom na území mesta Košice iným obciam</w:t>
      </w:r>
    </w:p>
    <w:p w:rsidR="00693521" w:rsidRDefault="00693521">
      <w:pPr>
        <w:pStyle w:val="Telotextu"/>
        <w:spacing w:after="0"/>
      </w:pPr>
      <w:r>
        <w:t xml:space="preserve">MZ schválilo Pravidlá poskytovania finančných prostriedkov na záujmové vzdelávanie detí </w:t>
      </w:r>
    </w:p>
    <w:p w:rsidR="00693521" w:rsidRDefault="00693521">
      <w:pPr>
        <w:pStyle w:val="Telotextu"/>
        <w:spacing w:after="0"/>
      </w:pPr>
      <w:r>
        <w:t>s trvalým pobytom na území mesta Košice iným obciam podľa predloženého návrhu.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</w:pPr>
      <w:r>
        <w:rPr>
          <w:b/>
          <w:bCs/>
          <w:i/>
          <w:iCs/>
        </w:rPr>
        <w:t xml:space="preserve">Hodnotiaca správa programového rozpočtu a Záverečný účet mesta Košice za rok 2012                       </w:t>
      </w:r>
      <w:r>
        <w:t>MZ vzalo na vedomie                                                                                                                                         1. Hodnotiacu správu programového rozpočtu mesta Košice za rok 2012.                                               2. Hodnotiacu správu rozpočtovej a príspevkových organizácií mesta Košice za rok 2012.</w:t>
      </w:r>
    </w:p>
    <w:p w:rsidR="00693521" w:rsidRDefault="00693521">
      <w:pPr>
        <w:pStyle w:val="Telotextu"/>
      </w:pPr>
      <w:r>
        <w:t xml:space="preserve">MZ schválilo :                                                                                                                                        1.  Záverečný účet mesta Košice za rok 2012 bez výhrad.                                                                               2.  Usporiadanie finančných vzťahov k štátnemu rozpočtu SR.                                                                     3.  Prídel do Fondu rozvoja bývania mesta Košice vo výške                            79 149,60 €                            4.  Prídel do Rezervného fondu mesta Košice vo výške                                    93 697,05 €                            </w:t>
      </w:r>
      <w:r>
        <w:rPr>
          <w:rFonts w:cs="Times New Roman"/>
        </w:rPr>
        <w:t xml:space="preserve">5.  Usporiadanie finančných vzťahov k rozpočtovým a príspevkovým organizáciám  </w:t>
      </w:r>
    </w:p>
    <w:p w:rsidR="00693521" w:rsidRDefault="00693521">
      <w:pPr>
        <w:pStyle w:val="Telotextu"/>
      </w:pPr>
      <w:r>
        <w:rPr>
          <w:rFonts w:cs="Times New Roman"/>
        </w:rPr>
        <w:t xml:space="preserve">     – viď. uznesenie č. 585                                                                                                                                6. </w:t>
      </w:r>
      <w:r>
        <w:t xml:space="preserve"> Finančné usporiadanie účelových finančných prostriedkov pre mestské časti :            </w:t>
      </w:r>
    </w:p>
    <w:p w:rsidR="00693521" w:rsidRDefault="00693521">
      <w:pPr>
        <w:pStyle w:val="Telotextu"/>
      </w:pPr>
      <w:r>
        <w:t xml:space="preserve">     - poskytnuté účelové transfery                                                                  1 818 597,93 €                            </w:t>
      </w:r>
    </w:p>
    <w:p w:rsidR="00693521" w:rsidRDefault="00693521">
      <w:pPr>
        <w:pStyle w:val="Telotextu"/>
        <w:spacing w:after="0"/>
      </w:pPr>
      <w:r>
        <w:t xml:space="preserve">        z toho bežné                                                                                           1 382 410,10 €</w:t>
      </w:r>
    </w:p>
    <w:p w:rsidR="00693521" w:rsidRDefault="00693521">
      <w:pPr>
        <w:pStyle w:val="Telotextu"/>
        <w:spacing w:after="0"/>
      </w:pPr>
      <w:r>
        <w:t xml:space="preserve">        kapitálové                                                                                                  436 187,83 €</w:t>
      </w:r>
    </w:p>
    <w:p w:rsidR="00693521" w:rsidRDefault="00693521">
      <w:pPr>
        <w:pStyle w:val="Telotextu"/>
        <w:spacing w:after="0"/>
      </w:pPr>
      <w:r>
        <w:t> 7.  Stav fondov po finančnom usporiadaní:</w:t>
      </w:r>
    </w:p>
    <w:p w:rsidR="00693521" w:rsidRDefault="00693521">
      <w:pPr>
        <w:pStyle w:val="Telotextu"/>
        <w:spacing w:after="0"/>
      </w:pP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t>rezervný fond                                                                                            3 307 117,22 €</w:t>
      </w:r>
    </w:p>
    <w:p w:rsidR="00693521" w:rsidRDefault="00693521">
      <w:pPr>
        <w:pStyle w:val="Telotextu"/>
        <w:spacing w:after="0"/>
      </w:pP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t>fond rozvoja bývania                                                                                   440 791,81 €</w:t>
      </w:r>
    </w:p>
    <w:p w:rsidR="00693521" w:rsidRDefault="00693521">
      <w:pPr>
        <w:pStyle w:val="Telotextu"/>
        <w:spacing w:after="0"/>
      </w:pP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t>sociálny fond                                                                                                   8 434,17 €</w:t>
      </w:r>
    </w:p>
    <w:p w:rsidR="00693521" w:rsidRDefault="00693521">
      <w:pPr>
        <w:pStyle w:val="Telotextu"/>
        <w:spacing w:after="0"/>
      </w:pPr>
      <w:r>
        <w:t>8.   Stav na účte cudzích prostriedkov k 31. 12. 2012                                       235 329,60 €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t>MZ žiadalo primátora mesta Košice predložiť správu o činnosti a výsledkoch hospodárenia obchodných spoločností založených mestom Košice, v termíne do júnového zastupiteľstva.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Informatívna správa o prínosoch členstva pre mesto Košice v domácich a zahraničných združeniach za obdobie roka 2012</w:t>
      </w:r>
    </w:p>
    <w:p w:rsidR="00693521" w:rsidRDefault="00693521">
      <w:pPr>
        <w:pStyle w:val="Telotextu"/>
        <w:spacing w:after="0"/>
      </w:pPr>
      <w:r>
        <w:t>MZ vzalo na vedomie Informatívnu správu o prínosoch členstva pre mesto Košice v domácich a zahraničných združeniach za obdobie  roka 2012.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t>MZ schválilo Vystúpenie mesta Košice  z domáceho združenia „Slovenská parkovacia asociácia“.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t xml:space="preserve">MZ uložilo </w:t>
      </w:r>
      <w:r>
        <w:rPr>
          <w:b/>
        </w:rPr>
        <w:t xml:space="preserve"> </w:t>
      </w:r>
      <w:r>
        <w:t>riaditeľovi MMK vykonať všetky potrebné úkony súvisiace s ukončením členstva            v Slovenskej parkovacej asociácii.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Informácia o činnosti komisie mestského zastupiteľstva na ochranu verejného záujmu pri výkone funkcií verejných funkcionárov                                                                                                       </w:t>
      </w:r>
      <w:r>
        <w:t>MZ  vzalo na vedomie Informáciu o činnosti komisie mestského zastupiteľstva na ochranu verejného záujmu pri výkone funkcií verejných funkcionárov.</w:t>
      </w:r>
    </w:p>
    <w:p w:rsidR="00693521" w:rsidRDefault="00693521">
      <w:pPr>
        <w:pStyle w:val="Telotextu"/>
        <w:spacing w:after="0"/>
      </w:pPr>
      <w:r>
        <w:t> </w:t>
      </w: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  <w:jc w:val="center"/>
      </w:pPr>
      <w:r>
        <w:rPr>
          <w:lang w:eastAsia="cs-CZ"/>
        </w:rPr>
        <w:t>- 2 -</w:t>
      </w:r>
    </w:p>
    <w:p w:rsidR="00693521" w:rsidRDefault="00693521">
      <w:pPr>
        <w:pStyle w:val="Vchodztl"/>
      </w:pPr>
    </w:p>
    <w:p w:rsidR="00693521" w:rsidRDefault="00693521">
      <w:pPr>
        <w:pStyle w:val="Telotextu"/>
      </w:pPr>
      <w:r>
        <w:rPr>
          <w:b/>
          <w:bCs/>
          <w:i/>
          <w:iCs/>
          <w:lang w:eastAsia="cs-CZ"/>
        </w:rPr>
        <w:t xml:space="preserve">Analýza výchovno-vzdelávacích výsledkov, úrovne riadenia a kontroly, personálneho obsadenia a materiálneho zabezpečenia školského roka 2011/2012 v základných školách, materských školách, základných umeleckých školách, centre voľného času, jazykových školách, stredisku služieb škole a školských zariadeniach </w:t>
      </w:r>
      <w:r>
        <w:rPr>
          <w:b/>
          <w:bCs/>
          <w:i/>
          <w:iCs/>
        </w:rPr>
        <w:t xml:space="preserve">v zriaďovateľskej pôsobnosti mesta Košice                                             </w:t>
      </w:r>
      <w:r>
        <w:t>MZ vzalo na vedomie Analýzu výchovno-vzdelávacích výsledkov, úrovne riadenia a kontroly, personálneho obsadenia a materiálneho zabezpečenia školského roka 2011/2012 v základných školách, materských školách, základných umeleckých školách, centre voľného času, jazykových školách, stredisku služieb škole a školských zariadeniach v zriaďovateľskej pôsobnosti mesta Košice.</w:t>
      </w:r>
    </w:p>
    <w:p w:rsidR="00693521" w:rsidRDefault="00693521">
      <w:pPr>
        <w:pStyle w:val="Telotextu"/>
      </w:pP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Prenájom priestorov v objekte ZŠ Jozefa Urbana, Jenisejská 22, Košice pre nájomcu Rajo, a.s. ako dôvod hodný osobitého zreteľa</w:t>
      </w:r>
    </w:p>
    <w:p w:rsidR="00693521" w:rsidRDefault="00693521">
      <w:pPr>
        <w:pStyle w:val="Telotextu"/>
        <w:spacing w:after="0"/>
      </w:pPr>
      <w:r>
        <w:t>MZ schválilo prenájom priestorov v objekte ZŠ Jozefa Urbana, Jenisejská 22, Košice nájomcovi Rajo, a.s. za nájomné 0,03 Eur/mesiac a prevádzkové náklady vo výške 8,30 Eur/mesiac ako prípad hodný osobitného zreteľa podľa § 9a ods. 9 písm. c) zákona č. 138/1991 Zb. o majetku obcí v znení neskorších predpisov z dôvodu všeobecného záujmu podpory programu „Školské mlieko“, ktorý zjednodušuje prístup žiakov školy k mlieku a mliečnym výrobkom a podporuje zdravé stravovacie návyky u detí a mládeže.</w:t>
      </w:r>
    </w:p>
    <w:p w:rsidR="00693521" w:rsidRDefault="00693521">
      <w:pPr>
        <w:pStyle w:val="Vchodztl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Prenájom priestorov v objekte ZŠ Mládežnícka 3, Košice pre nájomcu Rajo, a.s. </w:t>
      </w:r>
      <w:r>
        <w:rPr>
          <w:b/>
          <w:i/>
          <w:iCs/>
        </w:rPr>
        <w:t xml:space="preserve">ako dôvod hodný osobitého zreteľa                                                                                                                                             </w:t>
      </w:r>
      <w:r>
        <w:t>MZ schválilo prenájom priestorov v objekte ZŠ Mládežnícka 3, Košice nájomcovi Rajo, a.s. za nájomné 0,03 Eur/mesiac a prevádzkové náklady vo výške 8,30 Eur/mesiac ako prípad hodný osobitného zreteľa podľa § 9a ods. 9 písm. c) zákona č. 138/1991 Zb. o majetku obcí v znení neskorších predpisov z dôvodu všeobecného záujmu podpory programu „Školské mlieko“, ktorý zjednodušuje prístup žiakov školy k mlieku a mliečnym výrobkom a podporuje zdravé stravovacie návyky u detí a mládeže.</w:t>
      </w:r>
    </w:p>
    <w:p w:rsidR="00693521" w:rsidRDefault="00693521">
      <w:pPr>
        <w:pStyle w:val="Telotextu"/>
      </w:pPr>
    </w:p>
    <w:p w:rsidR="00693521" w:rsidRDefault="00693521">
      <w:pPr>
        <w:pStyle w:val="Telotextu"/>
        <w:spacing w:after="0"/>
      </w:pPr>
      <w:r>
        <w:rPr>
          <w:b/>
          <w:i/>
          <w:iCs/>
        </w:rPr>
        <w:t xml:space="preserve">Prenájom priestorov v objekte ZŠ Polianska 1, Košice pre nájomcu Rajo, a.s. </w:t>
      </w: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ako dôvod hodný osobitého zreteľa</w:t>
      </w:r>
    </w:p>
    <w:p w:rsidR="00693521" w:rsidRDefault="00693521">
      <w:pPr>
        <w:pStyle w:val="Telotextu"/>
        <w:spacing w:after="0"/>
      </w:pPr>
      <w:r>
        <w:t>MZ schválilo prenájom priestorov v objekte ZŠ Polianska 1, Košice nájomcovi Rajo, a.s. za nájomné     0,03 Eur/mesiac a prevádzkové náklady vo výške 8,30 Eur/mesiac ako prípad hodný osobitného zreteľa podľa § 9a ods. 9 písm. c) zákona č. 138/1991 Zb. o majetku obcí v znení neskorších predpisov z dôvodu všeobecného záujmu podpory programu „Školské mlieko“, ktorý zjednodušuje prístup žiakov školy k mlieku a mliečnym výrobkom a podporuje zdravé stravovacie návyky u detí a mládeže.</w:t>
      </w:r>
    </w:p>
    <w:p w:rsidR="00693521" w:rsidRDefault="00693521">
      <w:pPr>
        <w:pStyle w:val="Telotextu"/>
        <w:spacing w:after="0"/>
      </w:pPr>
      <w:r>
        <w:t> </w:t>
      </w: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Prenechanie priestorov v objekte ZŠ Gemerská 2, Košice do nájmu spoločnosti Dalkia Východné Slovensko, s.r.o. ako prípad hodný osobitného zreteľa                                                                                   </w:t>
      </w:r>
      <w:r>
        <w:rPr>
          <w:lang w:eastAsia="cs-CZ"/>
        </w:rPr>
        <w:t xml:space="preserve">MZ schválilo </w:t>
      </w:r>
      <w:r>
        <w:t>prenájom priestorov vo veľkosti 55 m</w:t>
      </w:r>
      <w:r>
        <w:rPr>
          <w:position w:val="8"/>
        </w:rPr>
        <w:t xml:space="preserve">2 </w:t>
      </w:r>
      <w:r>
        <w:t>v objekte ZŠ Gemerská 2, Košice nájomcovi Dalkia Východné Slovensko, s.r.o., za nájomné 35 Eur/m</w:t>
      </w:r>
      <w:r>
        <w:rPr>
          <w:position w:val="8"/>
        </w:rPr>
        <w:t>2</w:t>
      </w:r>
      <w:r>
        <w:t>/rok, na dobu 10 rokov ako prípad hodný osobitného zreteľa podľa § 9a ods. 9 písm. c) zákona č. 138/1991 Zb. o majetku obcí v znení neskorších predpisov z dôvodu plynulého nadviazania na existujúce právne vzťahy s nájomcom, ktorý je v súčasnosti prevádzkovateľom teplo-technického zariadenia v uvedených priestorov.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line="276" w:lineRule="auto"/>
        <w:jc w:val="center"/>
      </w:pPr>
    </w:p>
    <w:p w:rsidR="00693521" w:rsidRDefault="00693521">
      <w:pPr>
        <w:pStyle w:val="Telotextu"/>
        <w:spacing w:line="276" w:lineRule="auto"/>
        <w:jc w:val="center"/>
      </w:pPr>
      <w:r>
        <w:t>- 3 -</w:t>
      </w:r>
    </w:p>
    <w:p w:rsidR="00693521" w:rsidRDefault="00693521">
      <w:pPr>
        <w:pStyle w:val="Telotextu"/>
        <w:spacing w:line="276" w:lineRule="auto"/>
        <w:jc w:val="center"/>
      </w:pPr>
    </w:p>
    <w:p w:rsidR="00693521" w:rsidRDefault="00693521">
      <w:pPr>
        <w:pStyle w:val="Telotextu"/>
        <w:spacing w:line="276" w:lineRule="auto"/>
      </w:pPr>
      <w:r>
        <w:rPr>
          <w:b/>
          <w:i/>
          <w:iCs/>
        </w:rPr>
        <w:t xml:space="preserve">Koncepcia rozvoja športu v meste Košice -  prerozdelenie dotácií v roku 2013                                          </w:t>
      </w:r>
      <w:r>
        <w:t>MZ schválilo v zmysle uznesenia MZ č. 550 zo dňa 11.02.2013 schváleného Programového rozpočtu mesta na rok 2013, v programe 3 Zdravé mesto, podprogram 7, aktivita - Podpora športu a mládeže, rozdelenie finančných prostriedkov na Koncepciu mládežníckeho športu 300 000,- Eur nasledovne – viď. uznesenie č. 593.</w:t>
      </w:r>
    </w:p>
    <w:p w:rsidR="00693521" w:rsidRDefault="00693521">
      <w:pPr>
        <w:pStyle w:val="Telotextu"/>
        <w:spacing w:line="276" w:lineRule="auto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Predloženie žiadosti o NFP v rámci Operačného programu Doprava Os 4, Výstavba koľajovej dopravnej infraštruktúry pre integrovaný dopravný systém - </w:t>
      </w:r>
      <w:r>
        <w:rPr>
          <w:b/>
          <w:i/>
          <w:iCs/>
        </w:rPr>
        <w:t>vytvorenie podmienok na realizáciu I. etapy IKD a MET mestom Košice</w:t>
      </w:r>
    </w:p>
    <w:p w:rsidR="00693521" w:rsidRDefault="00693521">
      <w:pPr>
        <w:pStyle w:val="Telotextu"/>
      </w:pPr>
      <w:r>
        <w:t xml:space="preserve">MZ schválilo :                                                                                                                                                  1.  Predloženie žiadosti o NFP v rámci OPD 2007 – 2013 za účelom realizácie projektov : </w:t>
      </w:r>
    </w:p>
    <w:p w:rsidR="00693521" w:rsidRDefault="00693521">
      <w:pPr>
        <w:pStyle w:val="Telotextu"/>
        <w:spacing w:after="0"/>
      </w:pPr>
      <w:r>
        <w:t xml:space="preserve">       - Stavba IKD, Trať Námestie Maratónu mieru – Staničné námestie,</w:t>
      </w:r>
    </w:p>
    <w:p w:rsidR="00693521" w:rsidRDefault="00693521">
      <w:pPr>
        <w:pStyle w:val="Telotextu"/>
        <w:spacing w:after="0"/>
        <w:ind w:left="397"/>
      </w:pPr>
      <w:r>
        <w:t>- Modernizácia električkových tratí v meste Košice.</w:t>
      </w:r>
    </w:p>
    <w:p w:rsidR="00693521" w:rsidRDefault="00693521">
      <w:pPr>
        <w:pStyle w:val="Telotextu"/>
        <w:spacing w:after="0"/>
      </w:pPr>
      <w:r>
        <w:t>2.  Zabezpečenie realizácie projektov po schválení žiadosti o NFP.</w:t>
      </w:r>
    </w:p>
    <w:p w:rsidR="00693521" w:rsidRDefault="00693521">
      <w:pPr>
        <w:pStyle w:val="Telotextu"/>
        <w:spacing w:after="0"/>
      </w:pPr>
      <w:r>
        <w:t>3.  Financovanie projektov vo výške minimálne 5 % celkových oprávnených výdavkov na projekt</w:t>
      </w:r>
    </w:p>
    <w:p w:rsidR="00693521" w:rsidRDefault="00693521">
      <w:pPr>
        <w:pStyle w:val="Telotextu"/>
        <w:spacing w:after="0"/>
      </w:pPr>
      <w:r>
        <w:t xml:space="preserve">     a ďalších výdavkov, ktoré budú nevyhnutné, resp. vyvolané predmetnými projektmi,</w:t>
      </w:r>
    </w:p>
    <w:p w:rsidR="00693521" w:rsidRDefault="00693521">
      <w:pPr>
        <w:pStyle w:val="Telotextu"/>
        <w:spacing w:after="0"/>
      </w:pPr>
      <w:r>
        <w:t xml:space="preserve">     t.j. vo  výške: </w:t>
      </w:r>
    </w:p>
    <w:p w:rsidR="00693521" w:rsidRDefault="00693521">
      <w:pPr>
        <w:pStyle w:val="Telotextu"/>
        <w:spacing w:after="0"/>
      </w:pPr>
      <w:r>
        <w:t xml:space="preserve">     -  pre projekt Stavba IKD, Trať Námestie Maratónu mieru – Staničné námestie</w:t>
      </w:r>
    </w:p>
    <w:p w:rsidR="00693521" w:rsidRDefault="00693521">
      <w:pPr>
        <w:pStyle w:val="Telotextu"/>
        <w:spacing w:after="0"/>
      </w:pPr>
      <w:r>
        <w:t xml:space="preserve">         vo výške 2 530 000,00 Eur,</w:t>
      </w:r>
    </w:p>
    <w:p w:rsidR="00693521" w:rsidRDefault="00693521">
      <w:pPr>
        <w:pStyle w:val="Telotextu"/>
        <w:spacing w:after="0"/>
      </w:pPr>
      <w:r>
        <w:t xml:space="preserve">     -  pre projekt Modernizácia električkových tratí v meste Košice vo výške 2 970 000,00 Eur.</w:t>
      </w:r>
    </w:p>
    <w:p w:rsidR="00693521" w:rsidRDefault="00693521">
      <w:pPr>
        <w:pStyle w:val="Telotextu"/>
        <w:spacing w:after="0"/>
      </w:pPr>
      <w:r>
        <w:t>4. Zabezpečenie financovania prevádzky projektu minimálne 5 rokov po ukončení realizácie</w:t>
      </w:r>
    </w:p>
    <w:p w:rsidR="00693521" w:rsidRDefault="00693521">
      <w:pPr>
        <w:pStyle w:val="Telotextu"/>
        <w:spacing w:after="0"/>
      </w:pPr>
      <w:r>
        <w:t xml:space="preserve">    projektu.</w:t>
      </w: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  <w:r>
        <w:rPr>
          <w:b/>
          <w:i/>
          <w:iCs/>
        </w:rPr>
        <w:t xml:space="preserve">Súhlas s vyhlásením obchodnej verejnej súťaže spoločnosťou MFK Košice a.s. </w:t>
      </w:r>
      <w:r>
        <w:rPr>
          <w:b/>
          <w:i/>
          <w:iCs/>
        </w:rPr>
        <w:br/>
        <w:t>na odpredaj pozemkov v lokalite VŠA nadobudnuté od mesta Košice za účelom</w:t>
      </w:r>
      <w:r>
        <w:rPr>
          <w:b/>
          <w:i/>
          <w:iCs/>
        </w:rPr>
        <w:br/>
        <w:t>výstavby multifunkčného futbalového areálu, vrátane pozemkov zaťažených predkupným právom  mesta Košice</w:t>
      </w:r>
    </w:p>
    <w:p w:rsidR="00693521" w:rsidRDefault="00693521">
      <w:pPr>
        <w:pStyle w:val="Telotextu"/>
        <w:spacing w:after="0"/>
      </w:pPr>
      <w:r>
        <w:t xml:space="preserve">MZ súhlasilo </w:t>
      </w:r>
    </w:p>
    <w:p w:rsidR="00693521" w:rsidRDefault="00693521">
      <w:pPr>
        <w:pStyle w:val="Telotextu"/>
        <w:spacing w:after="0"/>
      </w:pPr>
      <w:r>
        <w:t xml:space="preserve">a) s odpredajom pozemkov parc. č. 501/295, 501/10, 501/11, 501/14 spolu s výmerou </w:t>
      </w:r>
      <w:r>
        <w:br/>
        <w:t xml:space="preserve">     33 927 m</w:t>
      </w:r>
      <w:r>
        <w:rPr>
          <w:position w:val="8"/>
        </w:rPr>
        <w:t>2</w:t>
      </w:r>
      <w:r>
        <w:t xml:space="preserve"> v k. ú. Južné mesto, ktorý bude realizovaný MFK Košice a.s. formou obchodnej </w:t>
      </w:r>
    </w:p>
    <w:p w:rsidR="00693521" w:rsidRDefault="00693521">
      <w:pPr>
        <w:pStyle w:val="Telotextu"/>
        <w:spacing w:after="0"/>
      </w:pPr>
      <w:r>
        <w:t xml:space="preserve">     verejnej súťaže za cenu minimálne podľa znaleckého posudku,</w:t>
      </w:r>
    </w:p>
    <w:p w:rsidR="00693521" w:rsidRDefault="00693521">
      <w:pPr>
        <w:pStyle w:val="Telotextu"/>
        <w:spacing w:after="0"/>
      </w:pPr>
      <w:r>
        <w:t>b)  s odpredajom pozemkov parc. č. 501/12, 501/59, 501/60, 501/61, 501/108, 501/109, 501/110,</w:t>
      </w:r>
    </w:p>
    <w:p w:rsidR="00693521" w:rsidRDefault="00693521">
      <w:pPr>
        <w:pStyle w:val="Telotextu"/>
        <w:spacing w:after="0"/>
      </w:pPr>
      <w:r>
        <w:t xml:space="preserve">     501/402 a 504/12 spolu s výmerou 21 005 m</w:t>
      </w:r>
      <w:r>
        <w:rPr>
          <w:position w:val="8"/>
        </w:rPr>
        <w:t>2</w:t>
      </w:r>
      <w:r>
        <w:t xml:space="preserve"> a stavieb súp. č. 2412 na parc. č. 504/12 a</w:t>
      </w:r>
    </w:p>
    <w:p w:rsidR="00693521" w:rsidRDefault="00693521">
      <w:pPr>
        <w:pStyle w:val="Telotextu"/>
        <w:spacing w:after="0"/>
      </w:pPr>
      <w:r>
        <w:t xml:space="preserve">     súp. č. 2415 na parc. č. 501/60 v k. ú. Južné mesto, ktorý bude realizovaný MFK Košice a.s.</w:t>
      </w:r>
    </w:p>
    <w:p w:rsidR="00693521" w:rsidRDefault="00693521">
      <w:pPr>
        <w:pStyle w:val="Telotextu"/>
        <w:spacing w:after="0"/>
      </w:pPr>
      <w:r>
        <w:t xml:space="preserve">     formou obchodnej verejnej súťaže za cenu minimálne podľa znaleckého posudku s tým, že</w:t>
      </w:r>
    </w:p>
    <w:p w:rsidR="00693521" w:rsidRDefault="00693521">
      <w:pPr>
        <w:pStyle w:val="Telotextu"/>
        <w:spacing w:after="0"/>
      </w:pPr>
      <w:r>
        <w:t xml:space="preserve">     s víťazom obchodnej verejnej súťaže Mesto Košice uzatvorí  dohodu o zrušení predkupného</w:t>
      </w:r>
    </w:p>
    <w:p w:rsidR="00693521" w:rsidRDefault="00693521">
      <w:pPr>
        <w:pStyle w:val="Telotextu"/>
        <w:spacing w:after="0"/>
      </w:pPr>
      <w:r>
        <w:t xml:space="preserve">     práva zriadeného v prospech mesta Košice, a to za súčasného splnenia nasledovných podmienok:</w:t>
      </w:r>
    </w:p>
    <w:p w:rsidR="00693521" w:rsidRDefault="00693521">
      <w:pPr>
        <w:pStyle w:val="Telotextu"/>
        <w:spacing w:after="0"/>
        <w:ind w:left="284"/>
      </w:pPr>
    </w:p>
    <w:p w:rsidR="00693521" w:rsidRDefault="00693521">
      <w:pPr>
        <w:pStyle w:val="Telotextu"/>
        <w:spacing w:after="0"/>
        <w:ind w:left="330"/>
      </w:pPr>
      <w:r>
        <w:t>-  kúpna cena bude použitá na úhradu záväzkov MFK Košice a.s., splatných k termínu</w:t>
      </w:r>
    </w:p>
    <w:p w:rsidR="00693521" w:rsidRDefault="00693521">
      <w:pPr>
        <w:pStyle w:val="Telotextu"/>
        <w:spacing w:after="0"/>
        <w:ind w:left="330"/>
      </w:pPr>
      <w:r>
        <w:t xml:space="preserve">   31.03.2013, resp. na prevádzkové náklady MFK Košice, a.s. alebo súvisiace priamo </w:t>
      </w:r>
    </w:p>
    <w:p w:rsidR="00693521" w:rsidRDefault="00693521">
      <w:pPr>
        <w:pStyle w:val="Telotextu"/>
        <w:spacing w:after="0"/>
        <w:ind w:left="330"/>
      </w:pPr>
      <w:r>
        <w:t xml:space="preserve">   s prípravou výstavby nového futbalového štadióna v súlade s finančnou štátnou dotáciou,</w:t>
      </w:r>
    </w:p>
    <w:p w:rsidR="00693521" w:rsidRDefault="00693521">
      <w:pPr>
        <w:pStyle w:val="Telotextu"/>
        <w:spacing w:after="0"/>
        <w:ind w:left="330"/>
      </w:pPr>
      <w:r>
        <w:t>- kúpna cena za odpredaj bude zaplatená na osobitný na to vytvorený účet MFK Košice, a.s.,</w:t>
      </w:r>
    </w:p>
    <w:p w:rsidR="00693521" w:rsidRDefault="00693521">
      <w:pPr>
        <w:pStyle w:val="Telotextu"/>
        <w:spacing w:after="0"/>
        <w:ind w:left="330"/>
      </w:pPr>
      <w:r>
        <w:t xml:space="preserve">  nakladanie s finančnými prostriedkami na tomto účte bude schvaľované Valným</w:t>
      </w:r>
    </w:p>
    <w:p w:rsidR="00693521" w:rsidRDefault="00693521">
      <w:pPr>
        <w:pStyle w:val="Telotextu"/>
        <w:spacing w:after="0"/>
        <w:ind w:left="330"/>
      </w:pPr>
      <w:r>
        <w:t xml:space="preserve">  zhromaždením MFK Košice, a.s.,</w:t>
      </w:r>
    </w:p>
    <w:p w:rsidR="00693521" w:rsidRDefault="00693521">
      <w:pPr>
        <w:pStyle w:val="Telotextu"/>
        <w:spacing w:after="0"/>
        <w:ind w:left="330"/>
      </w:pPr>
      <w:r>
        <w:t>- všetky úkony súvisiace s prevodom nehnuteľností podpíše ako člen štatutárneho orgánu MFK</w:t>
      </w:r>
    </w:p>
    <w:p w:rsidR="00693521" w:rsidRDefault="00693521">
      <w:pPr>
        <w:pStyle w:val="Telotextu"/>
        <w:spacing w:after="0"/>
        <w:ind w:left="330"/>
      </w:pPr>
      <w:r>
        <w:t xml:space="preserve">  Košice a.s. aj zástupca mesta Košice,</w:t>
      </w:r>
    </w:p>
    <w:p w:rsidR="00693521" w:rsidRDefault="00693521">
      <w:pPr>
        <w:pStyle w:val="Telotextu"/>
        <w:spacing w:after="0"/>
        <w:ind w:left="330"/>
      </w:pPr>
      <w:r>
        <w:t>- víťaz obchodnej verejnej súťaže musí byť schválený valným zhromaždením MFK</w:t>
      </w:r>
    </w:p>
    <w:p w:rsidR="00693521" w:rsidRDefault="00693521">
      <w:pPr>
        <w:pStyle w:val="Telotextu"/>
        <w:spacing w:after="0"/>
        <w:ind w:left="330"/>
      </w:pPr>
      <w:r>
        <w:t xml:space="preserve">  Košice a.s. a Mestským zastupiteľstvom v Košiciach.                 - 4 -</w:t>
      </w:r>
    </w:p>
    <w:p w:rsidR="00693521" w:rsidRDefault="00693521">
      <w:pPr>
        <w:pStyle w:val="Telotextu"/>
        <w:spacing w:after="0"/>
      </w:pPr>
      <w:r>
        <w:t xml:space="preserve"> </w:t>
      </w: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Odkúpenie 1/8 podielov od menšinových spoluvlastníkov nehnuteľností nachádzajúcich sa na ulici Hlavná 70, Košice – Ing. Petra Vilányiho a Ing. Rastislava Staroňa</w:t>
      </w:r>
    </w:p>
    <w:p w:rsidR="00693521" w:rsidRDefault="00693521">
      <w:pPr>
        <w:pStyle w:val="Telotextu"/>
        <w:spacing w:after="0"/>
      </w:pPr>
      <w:r>
        <w:t>MZ schválilo</w:t>
      </w:r>
    </w:p>
    <w:p w:rsidR="00693521" w:rsidRDefault="00693521">
      <w:pPr>
        <w:pStyle w:val="Telotextu"/>
        <w:spacing w:after="0"/>
      </w:pPr>
      <w:r>
        <w:t>1.  odkúpenie 1/8 podielu nehnuteľností nachádzajúcich sa na ulici Hlavnej č. 70 v Košiciach</w:t>
      </w:r>
    </w:p>
    <w:p w:rsidR="00693521" w:rsidRDefault="00693521">
      <w:pPr>
        <w:pStyle w:val="Telotextu"/>
        <w:spacing w:after="0"/>
      </w:pPr>
      <w:r>
        <w:t xml:space="preserve">     - administratívnej budovy súpisné číslo 38, nachádzajúcej sa na parcele č. 58 a parcely č. 58</w:t>
      </w:r>
    </w:p>
    <w:p w:rsidR="00693521" w:rsidRDefault="00693521">
      <w:pPr>
        <w:pStyle w:val="Telotextu"/>
        <w:spacing w:after="0"/>
      </w:pPr>
      <w:r>
        <w:t xml:space="preserve">     o výmere 1255 m</w:t>
      </w:r>
      <w:r>
        <w:rPr>
          <w:position w:val="8"/>
        </w:rPr>
        <w:t xml:space="preserve">2 </w:t>
      </w:r>
      <w:r>
        <w:t>– zastavané plochy a nádvoria, v katastrálnom území Stredné mesto, okresex</w:t>
      </w:r>
    </w:p>
    <w:p w:rsidR="00693521" w:rsidRDefault="00693521">
      <w:pPr>
        <w:pStyle w:val="Telotextu"/>
        <w:spacing w:after="0"/>
      </w:pPr>
      <w:r>
        <w:t xml:space="preserve">     Košice I, obci Košice - Staré Mesto, zapísaných na liste vlastníctva č. 11650 od Ing. Petra</w:t>
      </w:r>
    </w:p>
    <w:p w:rsidR="00693521" w:rsidRDefault="00693521">
      <w:pPr>
        <w:pStyle w:val="Telotextu"/>
        <w:spacing w:after="0"/>
      </w:pPr>
      <w:r>
        <w:t xml:space="preserve">     Vilányiho, Brooks Street 6708, Vancouer, BC, V5S 3J7, Kanada, nar. 03.10.1935, zastúpeného</w:t>
      </w:r>
    </w:p>
    <w:p w:rsidR="00693521" w:rsidRDefault="00693521">
      <w:pPr>
        <w:pStyle w:val="Telotextu"/>
        <w:spacing w:after="0"/>
      </w:pPr>
      <w:r>
        <w:t xml:space="preserve">     JUDr. Darinou Solárovou, advokátkou, Škultétyho 3, Košice za cenu 300.000,- € (tristotisíc eur),</w:t>
      </w:r>
    </w:p>
    <w:p w:rsidR="00693521" w:rsidRDefault="00693521">
      <w:pPr>
        <w:pStyle w:val="Telotextu"/>
        <w:spacing w:after="0"/>
      </w:pPr>
      <w:r>
        <w:t xml:space="preserve">     za podmienky, že sa vzdá písomne pri podpise kúpnej zmluvy všetkých nárokov s touto</w:t>
      </w:r>
    </w:p>
    <w:p w:rsidR="00693521" w:rsidRDefault="00693521">
      <w:pPr>
        <w:pStyle w:val="Telotextu"/>
        <w:spacing w:after="0"/>
      </w:pPr>
      <w:r>
        <w:t xml:space="preserve">     nehnuteľnosťou súvisiacich voči Mestu Košice a Bytovému podniku mesta Košice, spol. s r.o.</w:t>
      </w:r>
    </w:p>
    <w:p w:rsidR="00693521" w:rsidRDefault="00693521">
      <w:pPr>
        <w:pStyle w:val="Telotextu"/>
        <w:spacing w:after="0"/>
      </w:pPr>
      <w:r>
        <w:t xml:space="preserve">     Južné nábrežie 13, Košice.</w:t>
      </w:r>
    </w:p>
    <w:p w:rsidR="00693521" w:rsidRDefault="00693521">
      <w:pPr>
        <w:pStyle w:val="Telotextu"/>
        <w:spacing w:after="0"/>
      </w:pPr>
      <w:r>
        <w:t>2.  odkúpenie 1/8 podielu nehnuteľností nachádzajúcich sa na ulici Hlavnej č. 70 v Košiciach</w:t>
      </w:r>
    </w:p>
    <w:p w:rsidR="00693521" w:rsidRDefault="00693521">
      <w:pPr>
        <w:pStyle w:val="Telotextu"/>
        <w:spacing w:after="0"/>
      </w:pPr>
      <w:r>
        <w:t xml:space="preserve">     - administratívnej budovy súpisné číslo 38, nachádzajúcej sa na parcele č. 58 a parcely č. 58</w:t>
      </w:r>
    </w:p>
    <w:p w:rsidR="00693521" w:rsidRDefault="00693521">
      <w:pPr>
        <w:pStyle w:val="Telotextu"/>
        <w:spacing w:after="0"/>
      </w:pPr>
      <w:r>
        <w:t xml:space="preserve">     o výmere 1255 m</w:t>
      </w:r>
      <w:r>
        <w:rPr>
          <w:position w:val="8"/>
        </w:rPr>
        <w:t xml:space="preserve">2 </w:t>
      </w:r>
      <w:r>
        <w:t>– zastavané plochy a nádvoria, v katastrálnom území Stredné mesto, okrese</w:t>
      </w:r>
    </w:p>
    <w:p w:rsidR="00693521" w:rsidRDefault="00693521">
      <w:pPr>
        <w:pStyle w:val="Telotextu"/>
        <w:spacing w:after="0"/>
      </w:pPr>
      <w:r>
        <w:t xml:space="preserve">     Košice I, obci Košice - Staré Mesto, zapísaných na liste vlastníctva            č. 11650 od   </w:t>
      </w:r>
    </w:p>
    <w:p w:rsidR="00693521" w:rsidRDefault="00693521">
      <w:pPr>
        <w:pStyle w:val="Telotextu"/>
        <w:spacing w:after="0"/>
      </w:pPr>
      <w:r>
        <w:t xml:space="preserve">     Ing. Rastislava Staroňa, Bielocerkevská 21, 040 22 Košice, nar. 04.02.1948 za cenu 300.000,- €</w:t>
      </w:r>
    </w:p>
    <w:p w:rsidR="00693521" w:rsidRDefault="00693521">
      <w:pPr>
        <w:pStyle w:val="Telotextu"/>
        <w:spacing w:after="0"/>
      </w:pPr>
      <w:r>
        <w:t xml:space="preserve">     (tristotisíc eur), za podmienky, že sa vzdá písomne pri podpise kúpnej zmluvy všetkých nárokov</w:t>
      </w:r>
    </w:p>
    <w:p w:rsidR="00693521" w:rsidRDefault="00693521">
      <w:pPr>
        <w:pStyle w:val="Telotextu"/>
        <w:spacing w:after="0"/>
      </w:pPr>
      <w:r>
        <w:t xml:space="preserve">     s touto nehnuteľnosťou súvisiacich voči Mestu Košice a Bytovému podniku mesta Košice, spol.</w:t>
      </w:r>
    </w:p>
    <w:p w:rsidR="00693521" w:rsidRDefault="00693521">
      <w:pPr>
        <w:pStyle w:val="Telotextu"/>
        <w:spacing w:after="0"/>
      </w:pPr>
      <w:r>
        <w:t xml:space="preserve">     s r.o. Južné nábrežie 13, Košice.</w:t>
      </w:r>
    </w:p>
    <w:p w:rsidR="00693521" w:rsidRDefault="00693521">
      <w:pPr>
        <w:pStyle w:val="Vchodztl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Určenie spôsobu prevodu – priamy predaj pozemkov </w:t>
      </w:r>
      <w:r>
        <w:rPr>
          <w:b/>
          <w:lang w:eastAsia="cs-CZ"/>
        </w:rPr>
        <w:t xml:space="preserve">                                                                         </w:t>
      </w:r>
      <w:r>
        <w:rPr>
          <w:b/>
          <w:u w:val="single"/>
          <w:lang w:eastAsia="cs-CZ"/>
        </w:rPr>
        <w:t xml:space="preserve"> </w:t>
      </w:r>
      <w:r>
        <w:rPr>
          <w:lang w:eastAsia="cs-CZ"/>
        </w:rPr>
        <w:t xml:space="preserve">MZ schválilo </w:t>
      </w:r>
      <w:r>
        <w:t>spôsob prevodu  nehnuteľného majetku vo vlastníctve mesta Košice – viď. uznesenie č. 597,  598, 599.</w:t>
      </w:r>
    </w:p>
    <w:p w:rsidR="00693521" w:rsidRDefault="00693521">
      <w:pPr>
        <w:pStyle w:val="Telotextu"/>
      </w:pP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Prevod pozemku</w:t>
      </w:r>
      <w:r>
        <w:rPr>
          <w:b/>
          <w:bCs/>
          <w:i/>
          <w:iCs/>
        </w:rPr>
        <w:t> v k.ú.</w:t>
      </w:r>
    </w:p>
    <w:p w:rsidR="00693521" w:rsidRDefault="00693521">
      <w:pPr>
        <w:pStyle w:val="Telotextu"/>
        <w:spacing w:after="0"/>
      </w:pPr>
      <w:r>
        <w:t>MZ schválilo prevod pozemku – viď. uznesenie č. 600, 602.</w:t>
      </w:r>
    </w:p>
    <w:p w:rsidR="00693521" w:rsidRDefault="00693521">
      <w:pPr>
        <w:pStyle w:val="Telotextu"/>
        <w:spacing w:after="0"/>
      </w:pPr>
      <w:r>
        <w:t> </w:t>
      </w:r>
    </w:p>
    <w:p w:rsidR="00693521" w:rsidRDefault="00693521">
      <w:pPr>
        <w:pStyle w:val="Vchodztl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Prevod nehnuteľností v k. ú.                                                                                                                      </w:t>
      </w:r>
      <w:r>
        <w:t>MZ schválilo predaj nehnuteľného majetku vo vlastníctve mesta Košice – viď. uznesenie č. 601, 603, 604, 605.</w:t>
      </w:r>
    </w:p>
    <w:p w:rsidR="00693521" w:rsidRDefault="00693521">
      <w:pPr>
        <w:pStyle w:val="Telotextu"/>
        <w:spacing w:after="0"/>
        <w:ind w:left="330"/>
      </w:pPr>
    </w:p>
    <w:p w:rsidR="00693521" w:rsidRDefault="00693521">
      <w:pPr>
        <w:pStyle w:val="Telotextu"/>
        <w:spacing w:after="0"/>
      </w:pPr>
      <w:r>
        <w:rPr>
          <w:b/>
          <w:i/>
          <w:iCs/>
        </w:rPr>
        <w:t xml:space="preserve">Prevod nehnuteľností </w:t>
      </w:r>
      <w:r>
        <w:rPr>
          <w:b/>
          <w:bCs/>
          <w:i/>
          <w:iCs/>
        </w:rPr>
        <w:t xml:space="preserve"> v k.ú.</w:t>
      </w:r>
    </w:p>
    <w:p w:rsidR="00693521" w:rsidRDefault="00693521">
      <w:pPr>
        <w:pStyle w:val="Telotextu"/>
        <w:spacing w:after="0"/>
      </w:pPr>
      <w:r>
        <w:t>MZ schválilo prevod nehnuteľností - viď. uznesenie č. 606, 607.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Prenájom pozemku pre MČ Košice – Staré mesto z dôvodu hodného osobitného zreteľa za účelom výstavby parkovacích miest vo dvore vymedzenom ulicami Letná, Zimná, Jarná a Pajorova  v  k. ú. Letná                                                                                                                     </w:t>
      </w:r>
      <w:r>
        <w:t>MZ schválilo prenájom časti pozemku vo dvore vymedzenom ulicami Letná, Zimná, Jarná a Pajorova pre Mestskú časť Košice – Staré mesto z dôvodu hodného osobitného zreteľa názov nehnuteľnosti: pozemok časť parc. KN-C č. 339/1, zastavaná plocha a nádvorie  výmera na prenájom: 60 m²katastrálne územie: Letná  LV č.:  11620                                                                       účel: výstavba parkovacích miest,  doba nájmu: neurčitá                                                                                     cena za prenájom: 1,- €/rok za celý predmet nájmu.                                                                                          Tento prenájom pozemku je prípadom hodným osobitného zreteľa podľa § 9a ods. 9 písm. c) zákona č. 138/1991 Zb. o majetku obcí v znení neskorších predpisov z dôvodu, že Mestská časť Košice – Staré mesto zrealizuje na prenajatom pozemku parkovacie miesta, ktoré budú mať verejný charakter a budú slúžiť potrebám obyvateľov.                    - 5 -</w:t>
      </w: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Prenájom lesného majetku, lesnej a ostatnej pôdy z dôvodov hodných osobitného zreteľa pre Mestské lesy Košice a. s.                                                                                                                      </w:t>
      </w:r>
      <w:r>
        <w:rPr>
          <w:b/>
          <w:u w:val="single"/>
          <w:lang w:eastAsia="cs-CZ"/>
        </w:rPr>
        <w:t xml:space="preserve">                        </w:t>
      </w:r>
      <w:r>
        <w:t>MZ schválilo prenájom lesného majetku, lesnej a ostatnej  pôdy o celkovej výmere 218 578 414,47 m²  (špecifikovanej v prílohe - tabuľka) za výšku nájmu 525 000,- Eur  za celú prenajatú výmeru pre Mestské lesy Košice a. s. z dôvodov hodných osobitného zreteľa, ktorými je zabezpečovanie mimoprodukčných aktivít na území lesa a hlavne na území lesoparku, ako aj z dôvodu zabezpečenia spoločenskej funkcie v oblasti ochrany lesa, realizácie lesoparkových zariadení, budovania a udržiavania rekreačných zón ako aj samotnej koordinácie uskutočňovania  zámerov  z  územného  hľadiska – viď. uznesenie č. 610.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Prerušenie rokovania MZ o bode č. 28 - Odňatie pozemkov zo správy MČ Košice – Staré mesto a následný prenájom pozemkov pre spoločnosť AUPARK KOŠICE spol. s r.o.      z dôvodu hodného osobitného zreteľa za účelom realizácie stavby </w:t>
      </w:r>
      <w:r>
        <w:rPr>
          <w:i/>
          <w:iCs/>
        </w:rPr>
        <w:t>„</w:t>
      </w:r>
      <w:r>
        <w:rPr>
          <w:b/>
          <w:i/>
          <w:iCs/>
        </w:rPr>
        <w:t xml:space="preserve">Vnútorný mestský okruh I.“                                        </w:t>
      </w:r>
      <w:r>
        <w:t>MZ schválilo prerušenie rokovania MZ o bode č. 28 - Odňatie pozemkov zo správy MČ Košice      – Staré mesto a následný prenájom pozemkov pre spoločnosť AUPARK KOŠICE spol. s r.o. z dôvodu hodného osobitného zreteľa za účelom realizácie stavby „Vnútorný mestský okruh I.“ z dôvodu potreby dopracovania predloženého materiálu vzhľadom k tomu, že koncepcia riešenia I. mestského okruhu súvisí s pripravovanou koncepciou riešenia statickej dopravy v meste. Pokračovanie v rokovaní o bode bude po dopracovaní materiálu.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rPr>
          <w:b/>
          <w:i/>
          <w:iCs/>
        </w:rPr>
        <w:t xml:space="preserve">Zverenie nehnuteľností v k. ú. </w:t>
      </w:r>
    </w:p>
    <w:p w:rsidR="00693521" w:rsidRDefault="00693521">
      <w:pPr>
        <w:pStyle w:val="Telotextu"/>
        <w:spacing w:after="0"/>
      </w:pPr>
      <w:r>
        <w:t>MZ schválilo zverenie nehnuteľností – viď. uznesenie č. 612.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Zverenie nehnuteľnosti parc. č. 3755/23 v k. ú. Grunt do správy MČ Košice – Sídlisko KVP</w:t>
      </w:r>
    </w:p>
    <w:p w:rsidR="00693521" w:rsidRDefault="00693521">
      <w:pPr>
        <w:pStyle w:val="Telotextu"/>
        <w:spacing w:after="0"/>
      </w:pPr>
      <w:r>
        <w:t xml:space="preserve">MZ schválilo zverenie nehnuteľnosti registra KN-C parc. č. 3755/23, ostatné plochy vo výmere 152  m²  v  k. ú. Grunt, zapísanej na liste vlastníctva č. 965 do správy Mestskej časti Košice                      – Sídlisko KVP </w:t>
      </w:r>
    </w:p>
    <w:p w:rsidR="00693521" w:rsidRDefault="00693521">
      <w:pPr>
        <w:pStyle w:val="Telotextu"/>
        <w:spacing w:after="0"/>
      </w:pPr>
      <w:r>
        <w:t>účel zverenia  :  správa a údržba nehnuteľnosti</w:t>
      </w:r>
    </w:p>
    <w:p w:rsidR="00693521" w:rsidRDefault="00693521">
      <w:pPr>
        <w:pStyle w:val="Telotextu"/>
        <w:spacing w:after="0"/>
      </w:pPr>
      <w:r>
        <w:t>deň zverenia   :  dňom účinnosti zmluvy o zverení majetku mesta do správy</w:t>
      </w:r>
    </w:p>
    <w:p w:rsidR="00693521" w:rsidRDefault="00693521">
      <w:pPr>
        <w:pStyle w:val="Telotextu"/>
        <w:spacing w:after="0"/>
      </w:pPr>
      <w:r>
        <w:t xml:space="preserve">doba zverenia :  neurčitá. 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Zámena pozemkov v k. ú.                                                                                                                              </w:t>
      </w:r>
      <w:r>
        <w:rPr>
          <w:lang w:eastAsia="cs-CZ"/>
        </w:rPr>
        <w:t xml:space="preserve">MZ schválilo  </w:t>
      </w:r>
      <w:r>
        <w:t>zámenu nehnuteľností – viď. uznesenie č. 614, 615.</w:t>
      </w:r>
    </w:p>
    <w:p w:rsidR="00693521" w:rsidRDefault="00693521">
      <w:pPr>
        <w:pStyle w:val="Telotextu"/>
        <w:spacing w:after="0"/>
        <w:jc w:val="center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Predaj pozemku v k. ú. Myslava pre Ing. Petra Javnického                                                                         </w:t>
      </w:r>
      <w:r>
        <w:rPr>
          <w:lang w:eastAsia="cs-CZ"/>
        </w:rPr>
        <w:t xml:space="preserve">MZ schválilo   </w:t>
      </w:r>
      <w:r>
        <w:t>predaj pozemku vo vlastníctve mesta Košice parc. KN-E č. 1887/504 lesný pozemok s výmerou 23 m² v k. ú. Myslava, LV č. 965 do  výlučného vlastníctva Ing. Petra Javnického za kúpnu cenu vo výške 460,- Eur.</w:t>
      </w:r>
    </w:p>
    <w:p w:rsidR="00693521" w:rsidRDefault="00693521">
      <w:pPr>
        <w:pStyle w:val="Telotextu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Priamy predaj pozemku v k. ú.     </w:t>
      </w:r>
      <w:r>
        <w:rPr>
          <w:b/>
          <w:lang w:eastAsia="cs-CZ"/>
        </w:rPr>
        <w:t xml:space="preserve">                                                                                                        </w:t>
      </w:r>
      <w:r>
        <w:t xml:space="preserve">MZ schválilo priamy  predaj  pozemku vo vlastníctve mesta Košice – viď. uznesenie č. 618,  619. </w:t>
      </w:r>
    </w:p>
    <w:p w:rsidR="00693521" w:rsidRDefault="00693521">
      <w:pPr>
        <w:pStyle w:val="Telotextu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Predaj nebytového priestoru pre nájomcu LARA TRADE, spol. s r.o. </w:t>
      </w:r>
      <w:r>
        <w:rPr>
          <w:b/>
          <w:i/>
          <w:iCs/>
        </w:rPr>
        <w:t xml:space="preserve">v dome                                                na ul. Tomášikova č. 9                                                                                                                               </w:t>
      </w:r>
      <w:r>
        <w:t>MZ schválilo prevod   vlastníctva  nebytového  priestoru – viď. uznesenie č. 620, 621.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  <w:jc w:val="center"/>
      </w:pPr>
      <w:r>
        <w:t xml:space="preserve"> - 6 -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Predaj nebytového priestoru pre nájomcu GOLDEN REAL, s.r.o. v dome</w:t>
      </w:r>
      <w:r>
        <w:rPr>
          <w:b/>
          <w:i/>
          <w:iCs/>
        </w:rPr>
        <w:br/>
        <w:t>na ul. Hlavná č. 64</w:t>
      </w:r>
    </w:p>
    <w:p w:rsidR="00693521" w:rsidRDefault="00693521">
      <w:pPr>
        <w:pStyle w:val="Telotextu"/>
        <w:spacing w:after="0"/>
      </w:pPr>
      <w:r>
        <w:t>MZ schválilo prevod   vlastníctva  nebytového  priestoru č. 1 - 6, nachádzajúceho sa na prízemí bytového domu na ul. Hlavná č. 64, súp. č. 369, postaveného na parc. registra KN-C č. 66/1, 66/2, 66/3 v k. ú. Stredné mesto, vrátane spoluvlastníckeho podielu na spoločných častiach, zariadeniach domu a alikvotnej časti pozemku vo veľkosti 2600/10000 prislúchajúceho k priestoru č. 1 - 6 pre nájomcu nebytového priestoru GOLDEN REAL, s. r.o.  za kúpnu cenu  597 076,- Eur s predkupným právom mesta Košice v trvaní 5-tich rokov za rovnakú kúpnu cenu navýšenú o preukázané investície.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</w:pPr>
      <w:r>
        <w:rPr>
          <w:b/>
          <w:i/>
          <w:iCs/>
          <w:lang w:eastAsia="cs-CZ"/>
        </w:rPr>
        <w:t xml:space="preserve">Predaj nebytového priestoru pre nájomcu NATALI-TRANS s.r.o. </w:t>
      </w:r>
      <w:r>
        <w:rPr>
          <w:b/>
          <w:i/>
          <w:iCs/>
        </w:rPr>
        <w:t xml:space="preserve">na ul. Hlinkova č. 27  </w:t>
      </w:r>
      <w:r>
        <w:rPr>
          <w:b/>
        </w:rPr>
        <w:t xml:space="preserve">                 </w:t>
      </w:r>
      <w:r>
        <w:t xml:space="preserve">MZ schválilo prevod   vlastníctva  nebytového  priestoru č. 12 - 3, nachádzajúceho sa na prízemí bytového domu na ul. Hlinkova č. 27, súp. č. 626, postaveného na parc. registra KN-C č. 5508, 5509, 5510 v k. ú. Severné mesto, vrátane spoluvlastníckeho podielu na spoločných častiach, zariadeniach domu a alikvotnej časti pozemku vo veľkosti 125/10000 prislúchajúceho k priestoru č. 12 - 3 pre nájomcu nebytového priestoru NATALI TRANS s. r.o.  za kúpnu cenu 23 300,- Eur. 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rPr>
          <w:b/>
          <w:i/>
          <w:iCs/>
        </w:rPr>
        <w:t xml:space="preserve">Priebežná správa o projekte Košice – Európske hlavné mesto kultúry 2013 </w:t>
      </w:r>
    </w:p>
    <w:p w:rsidR="00693521" w:rsidRDefault="00693521">
      <w:pPr>
        <w:pStyle w:val="Telotextu"/>
        <w:spacing w:after="0"/>
      </w:pPr>
      <w:r>
        <w:rPr>
          <w:b/>
          <w:i/>
          <w:iCs/>
        </w:rPr>
        <w:t>za obdobie 01.01.2013 – 28.02.2013</w:t>
      </w:r>
    </w:p>
    <w:p w:rsidR="00693521" w:rsidRDefault="00693521">
      <w:pPr>
        <w:pStyle w:val="Telotextu"/>
        <w:spacing w:after="0"/>
      </w:pPr>
      <w:r>
        <w:t>MZ vzalo na vedomie Priebežnú správu o projekte Košice – Európske hlavné mesto kultúry 2013 za obdobie 01.01.2013 – 28.02.2013.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rPr>
          <w:b/>
          <w:i/>
          <w:iCs/>
          <w:lang w:eastAsia="cs-CZ"/>
        </w:rPr>
        <w:t>Personálne zmeny v Legislatívno–právnej komisii MZ</w:t>
      </w:r>
    </w:p>
    <w:p w:rsidR="00693521" w:rsidRDefault="00693521">
      <w:pPr>
        <w:pStyle w:val="Telotextu"/>
        <w:spacing w:after="0"/>
      </w:pPr>
      <w:r>
        <w:t>MZ  vzalo na vedomie vzdanie sa  funkcie člena Legislatívno-právnej komisie Mestského zastupiteľstva v Košiciach JUDr. Štefana Žigu,  ktoré bolo doručené do podateľne mesta dňa 22.02.2013.</w:t>
      </w:r>
    </w:p>
    <w:p w:rsidR="00693521" w:rsidRDefault="00693521">
      <w:pPr>
        <w:pStyle w:val="Telotextu"/>
        <w:spacing w:after="0"/>
      </w:pPr>
    </w:p>
    <w:p w:rsidR="00693521" w:rsidRDefault="00693521">
      <w:pPr>
        <w:pStyle w:val="Telotextu"/>
        <w:spacing w:after="0"/>
      </w:pPr>
      <w:r>
        <w:t xml:space="preserve">MZ volilo za člena - neposlanca Legislatívno-právnej komisie Mestského zastupiteľstva v Košiciach JUDr. Tibora Krinického </w:t>
      </w: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</w:p>
    <w:p w:rsidR="00693521" w:rsidRDefault="00693521">
      <w:pPr>
        <w:pStyle w:val="Vchodztl"/>
      </w:pPr>
      <w:r>
        <w:rPr>
          <w:lang w:eastAsia="cs-CZ"/>
        </w:rPr>
        <w:t>_______________________________</w:t>
      </w:r>
    </w:p>
    <w:p w:rsidR="00693521" w:rsidRDefault="00693521">
      <w:pPr>
        <w:pStyle w:val="Vchodztl"/>
      </w:pPr>
      <w:r>
        <w:rPr>
          <w:i/>
          <w:sz w:val="20"/>
          <w:lang w:eastAsia="cs-CZ"/>
        </w:rPr>
        <w:t>Uznesenie</w:t>
      </w:r>
      <w:r>
        <w:rPr>
          <w:rFonts w:cs="Times New Roman"/>
          <w:i/>
          <w:sz w:val="20"/>
          <w:lang w:eastAsia="cs-CZ"/>
        </w:rPr>
        <w:t xml:space="preserve"> </w:t>
      </w:r>
      <w:r>
        <w:rPr>
          <w:i/>
          <w:sz w:val="20"/>
          <w:lang w:eastAsia="cs-CZ"/>
        </w:rPr>
        <w:t>MZ</w:t>
      </w:r>
      <w:r>
        <w:rPr>
          <w:rFonts w:cs="Times New Roman"/>
          <w:i/>
          <w:sz w:val="20"/>
          <w:lang w:eastAsia="cs-CZ"/>
        </w:rPr>
        <w:t xml:space="preserve"> </w:t>
      </w:r>
      <w:r>
        <w:rPr>
          <w:i/>
          <w:sz w:val="20"/>
          <w:lang w:eastAsia="cs-CZ"/>
        </w:rPr>
        <w:t>sú</w:t>
      </w:r>
      <w:r>
        <w:rPr>
          <w:rFonts w:cs="Times New Roman"/>
          <w:i/>
          <w:sz w:val="20"/>
          <w:lang w:eastAsia="cs-CZ"/>
        </w:rPr>
        <w:t xml:space="preserve"> </w:t>
      </w:r>
      <w:r>
        <w:rPr>
          <w:i/>
          <w:sz w:val="20"/>
          <w:lang w:eastAsia="cs-CZ"/>
        </w:rPr>
        <w:t>k</w:t>
      </w:r>
      <w:r>
        <w:rPr>
          <w:rFonts w:cs="Times New Roman"/>
          <w:i/>
          <w:sz w:val="20"/>
          <w:lang w:eastAsia="cs-CZ"/>
        </w:rPr>
        <w:t xml:space="preserve"> </w:t>
      </w:r>
      <w:r>
        <w:rPr>
          <w:i/>
          <w:sz w:val="20"/>
          <w:lang w:eastAsia="cs-CZ"/>
        </w:rPr>
        <w:t>nahliadnutiu</w:t>
      </w:r>
      <w:r>
        <w:rPr>
          <w:rFonts w:cs="Times New Roman"/>
          <w:i/>
          <w:sz w:val="20"/>
          <w:lang w:eastAsia="cs-CZ"/>
        </w:rPr>
        <w:t xml:space="preserve"> </w:t>
      </w:r>
      <w:r>
        <w:rPr>
          <w:i/>
          <w:sz w:val="20"/>
          <w:lang w:eastAsia="cs-CZ"/>
        </w:rPr>
        <w:t>na</w:t>
      </w:r>
      <w:r>
        <w:rPr>
          <w:rFonts w:cs="Times New Roman"/>
          <w:i/>
          <w:sz w:val="20"/>
          <w:lang w:eastAsia="cs-CZ"/>
        </w:rPr>
        <w:t xml:space="preserve"> </w:t>
      </w:r>
      <w:r>
        <w:rPr>
          <w:i/>
          <w:sz w:val="20"/>
          <w:lang w:eastAsia="cs-CZ"/>
        </w:rPr>
        <w:t>sekretariáte</w:t>
      </w:r>
      <w:r>
        <w:rPr>
          <w:rFonts w:cs="Times New Roman"/>
          <w:i/>
          <w:sz w:val="20"/>
          <w:lang w:eastAsia="cs-CZ"/>
        </w:rPr>
        <w:t xml:space="preserve"> </w:t>
      </w:r>
      <w:r>
        <w:rPr>
          <w:i/>
          <w:sz w:val="20"/>
          <w:lang w:eastAsia="cs-CZ"/>
        </w:rPr>
        <w:t>MÚ</w:t>
      </w:r>
    </w:p>
    <w:p w:rsidR="00693521" w:rsidRDefault="00693521">
      <w:pPr>
        <w:pStyle w:val="Vchodztl"/>
      </w:pPr>
    </w:p>
    <w:p w:rsidR="00693521" w:rsidRDefault="00693521">
      <w:pPr>
        <w:pStyle w:val="Vchodztl"/>
      </w:pPr>
      <w:r>
        <w:rPr>
          <w:i/>
          <w:sz w:val="20"/>
          <w:lang w:eastAsia="cs-CZ"/>
        </w:rPr>
        <w:t>Košice</w:t>
      </w:r>
      <w:r>
        <w:rPr>
          <w:rFonts w:cs="Times New Roman"/>
          <w:i/>
          <w:sz w:val="20"/>
          <w:lang w:eastAsia="cs-CZ"/>
        </w:rPr>
        <w:t xml:space="preserve"> </w:t>
      </w:r>
      <w:r>
        <w:rPr>
          <w:i/>
          <w:sz w:val="20"/>
          <w:lang w:eastAsia="cs-CZ"/>
        </w:rPr>
        <w:t>24.</w:t>
      </w:r>
      <w:r>
        <w:rPr>
          <w:rFonts w:cs="Times New Roman"/>
          <w:i/>
          <w:sz w:val="20"/>
          <w:lang w:eastAsia="cs-CZ"/>
        </w:rPr>
        <w:t xml:space="preserve">  mája   20</w:t>
      </w:r>
      <w:r>
        <w:rPr>
          <w:i/>
          <w:sz w:val="20"/>
          <w:lang w:eastAsia="cs-CZ"/>
        </w:rPr>
        <w:t xml:space="preserve">13  </w:t>
      </w:r>
      <w:r>
        <w:rPr>
          <w:rFonts w:cs="Times New Roman"/>
          <w:i/>
          <w:sz w:val="20"/>
          <w:lang w:eastAsia="cs-CZ"/>
        </w:rPr>
        <w:t xml:space="preserve">    </w:t>
      </w:r>
    </w:p>
    <w:p w:rsidR="00693521" w:rsidRDefault="00693521" w:rsidP="0077463B">
      <w:pPr>
        <w:pStyle w:val="Vchodztl"/>
        <w:widowControl/>
      </w:pPr>
      <w:r>
        <w:rPr>
          <w:lang w:eastAsia="cs-CZ"/>
        </w:rPr>
        <w:t>Spracovala</w:t>
      </w:r>
      <w:r>
        <w:rPr>
          <w:rFonts w:cs="Times New Roman"/>
          <w:lang w:eastAsia="cs-CZ"/>
        </w:rPr>
        <w:t xml:space="preserve"> </w:t>
      </w:r>
      <w:r>
        <w:rPr>
          <w:lang w:eastAsia="cs-CZ"/>
        </w:rPr>
        <w:t>:</w:t>
      </w:r>
      <w:r>
        <w:rPr>
          <w:rFonts w:cs="Times New Roman"/>
          <w:lang w:eastAsia="cs-CZ"/>
        </w:rPr>
        <w:t xml:space="preserve"> </w:t>
      </w:r>
      <w:r>
        <w:rPr>
          <w:lang w:eastAsia="cs-CZ"/>
        </w:rPr>
        <w:t>Monika</w:t>
      </w:r>
      <w:r>
        <w:rPr>
          <w:rFonts w:cs="Times New Roman"/>
          <w:lang w:eastAsia="cs-CZ"/>
        </w:rPr>
        <w:t xml:space="preserve"> </w:t>
      </w:r>
      <w:r>
        <w:rPr>
          <w:lang w:eastAsia="cs-CZ"/>
        </w:rPr>
        <w:t xml:space="preserve">Hegyiová                                                          </w:t>
      </w:r>
    </w:p>
    <w:p w:rsidR="00693521" w:rsidRDefault="00693521">
      <w:pPr>
        <w:pStyle w:val="Telotextu"/>
        <w:widowControl/>
        <w:spacing w:after="0" w:line="100" w:lineRule="atLeast"/>
        <w:ind w:left="284"/>
      </w:pPr>
    </w:p>
    <w:p w:rsidR="00693521" w:rsidRDefault="00693521">
      <w:pPr>
        <w:pStyle w:val="Telotextu"/>
        <w:widowControl/>
        <w:spacing w:after="0" w:line="100" w:lineRule="atLeast"/>
        <w:ind w:left="284"/>
      </w:pPr>
    </w:p>
    <w:p w:rsidR="00693521" w:rsidRDefault="00693521" w:rsidP="0077463B">
      <w:pPr>
        <w:pStyle w:val="Telotextu"/>
        <w:widowControl/>
        <w:spacing w:after="0" w:line="100" w:lineRule="atLeast"/>
      </w:pPr>
    </w:p>
    <w:sectPr w:rsidR="00693521" w:rsidSect="006C4B4B"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Arial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036A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B4B"/>
    <w:rsid w:val="002C623B"/>
    <w:rsid w:val="00693521"/>
    <w:rsid w:val="006C4B4B"/>
    <w:rsid w:val="0077463B"/>
    <w:rsid w:val="00AF3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adpis"/>
    <w:next w:val="Telotextu"/>
    <w:link w:val="Heading1Char"/>
    <w:uiPriority w:val="99"/>
    <w:qFormat/>
    <w:rsid w:val="006C4B4B"/>
    <w:pPr>
      <w:widowControl/>
      <w:numPr>
        <w:numId w:val="1"/>
      </w:numPr>
      <w:spacing w:before="0" w:after="0"/>
      <w:ind w:left="0" w:firstLine="0"/>
      <w:outlineLvl w:val="0"/>
    </w:pPr>
    <w:rPr>
      <w:rFonts w:cs="Times New Roman"/>
      <w:sz w:val="24"/>
      <w:szCs w:val="20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2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Vchodztl">
    <w:name w:val="Východzí štýl"/>
    <w:uiPriority w:val="99"/>
    <w:rsid w:val="006C4B4B"/>
    <w:pPr>
      <w:widowControl w:val="0"/>
      <w:suppressAutoHyphens/>
    </w:pPr>
    <w:rPr>
      <w:rFonts w:ascii="Times New Roman" w:hAnsi="Times New Roman" w:cs="Tahoma"/>
      <w:sz w:val="24"/>
      <w:szCs w:val="24"/>
    </w:rPr>
  </w:style>
  <w:style w:type="character" w:customStyle="1" w:styleId="Silnzvraznenie">
    <w:name w:val="Silné zvýraznenie"/>
    <w:uiPriority w:val="99"/>
    <w:rsid w:val="006C4B4B"/>
    <w:rPr>
      <w:b/>
    </w:rPr>
  </w:style>
  <w:style w:type="character" w:customStyle="1" w:styleId="Internetovodkaz">
    <w:name w:val="Internetový odkaz"/>
    <w:uiPriority w:val="99"/>
    <w:rsid w:val="006C4B4B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6C4B4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lotextu">
    <w:name w:val="Telo textu"/>
    <w:basedOn w:val="Vchodztl"/>
    <w:uiPriority w:val="99"/>
    <w:rsid w:val="006C4B4B"/>
    <w:pPr>
      <w:spacing w:after="120"/>
    </w:pPr>
  </w:style>
  <w:style w:type="paragraph" w:customStyle="1" w:styleId="Zoznam">
    <w:name w:val="Zoznam"/>
    <w:basedOn w:val="Telotextu"/>
    <w:uiPriority w:val="99"/>
    <w:rsid w:val="006C4B4B"/>
  </w:style>
  <w:style w:type="paragraph" w:customStyle="1" w:styleId="Popis">
    <w:name w:val="Popis"/>
    <w:basedOn w:val="Vchodztl"/>
    <w:uiPriority w:val="99"/>
    <w:rsid w:val="006C4B4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6C4B4B"/>
    <w:pPr>
      <w:suppressLineNumbers/>
    </w:pPr>
  </w:style>
  <w:style w:type="paragraph" w:styleId="ListParagraph">
    <w:name w:val="List Paragraph"/>
    <w:basedOn w:val="Normal"/>
    <w:uiPriority w:val="99"/>
    <w:qFormat/>
    <w:rsid w:val="006C4B4B"/>
    <w:pPr>
      <w:suppressAutoHyphens/>
      <w:spacing w:after="200"/>
      <w:ind w:left="720"/>
      <w:contextualSpacing/>
    </w:pPr>
    <w:rPr>
      <w:lang w:eastAsia="en-US"/>
    </w:rPr>
  </w:style>
  <w:style w:type="paragraph" w:customStyle="1" w:styleId="ZkladntextIMP">
    <w:name w:val="Základní text_IMP"/>
    <w:uiPriority w:val="99"/>
    <w:rsid w:val="006C4B4B"/>
    <w:pPr>
      <w:widowControl w:val="0"/>
      <w:suppressAutoHyphens/>
      <w:jc w:val="both"/>
    </w:pPr>
    <w:rPr>
      <w:rFonts w:ascii="Times New Roman" w:hAnsi="Times New Roman"/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6C4B4B"/>
    <w:pPr>
      <w:widowControl/>
      <w:spacing w:before="0" w:after="0"/>
      <w:jc w:val="center"/>
    </w:pPr>
    <w:rPr>
      <w:rFonts w:cs="Times New Roman"/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6C4B4B"/>
    <w:pPr>
      <w:jc w:val="center"/>
    </w:pPr>
    <w:rPr>
      <w:i/>
      <w:iCs/>
    </w:rPr>
  </w:style>
  <w:style w:type="paragraph" w:styleId="PlainText">
    <w:name w:val="Plain Text"/>
    <w:basedOn w:val="Normal"/>
    <w:link w:val="PlainTextChar"/>
    <w:uiPriority w:val="99"/>
    <w:rsid w:val="006C4B4B"/>
    <w:pPr>
      <w:suppressAutoHyphens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582B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6C4B4B"/>
    <w:pPr>
      <w:widowControl/>
      <w:suppressLineNumbers/>
      <w:tabs>
        <w:tab w:val="center" w:pos="4536"/>
        <w:tab w:val="right" w:pos="9072"/>
      </w:tabs>
    </w:pPr>
    <w:rPr>
      <w:rFonts w:cs="Times New Roman"/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6C4B4B"/>
    <w:pPr>
      <w:suppressLineNumbers/>
    </w:pPr>
  </w:style>
  <w:style w:type="paragraph" w:customStyle="1" w:styleId="Nadpistabuky">
    <w:name w:val="Nadpis tabuľky"/>
    <w:basedOn w:val="Obsahtabuky"/>
    <w:uiPriority w:val="99"/>
    <w:rsid w:val="006C4B4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3407</Words>
  <Characters>19423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Informatívna správa </dc:title>
  <dc:subject/>
  <dc:creator/>
  <cp:keywords/>
  <dc:description/>
  <cp:lastModifiedBy>Dell GX620-04</cp:lastModifiedBy>
  <cp:revision>2</cp:revision>
  <cp:lastPrinted>2013-05-23T08:45:00Z</cp:lastPrinted>
  <dcterms:created xsi:type="dcterms:W3CDTF">2013-05-30T12:48:00Z</dcterms:created>
  <dcterms:modified xsi:type="dcterms:W3CDTF">2013-05-30T12:48:00Z</dcterms:modified>
</cp:coreProperties>
</file>